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50A" w:rsidRPr="00881CF8" w:rsidRDefault="00C9450A" w:rsidP="002306F8">
      <w:pPr>
        <w:pStyle w:val="TitelDFM"/>
        <w:spacing w:after="0" w:line="240" w:lineRule="atLeast"/>
        <w:rPr>
          <w:sz w:val="20"/>
          <w:szCs w:val="20"/>
        </w:rPr>
      </w:pPr>
      <w:r>
        <w:rPr>
          <w:noProof/>
          <w:sz w:val="20"/>
          <w:szCs w:val="20"/>
          <w:lang w:eastAsia="nl-NL"/>
        </w:rPr>
        <w:drawing>
          <wp:inline distT="0" distB="0" distL="0" distR="0" wp14:anchorId="0BB49BDD" wp14:editId="2ACC27BB">
            <wp:extent cx="1461600" cy="540000"/>
            <wp:effectExtent l="0" t="0" r="571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YSKE MARREN_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600" cy="540000"/>
                    </a:xfrm>
                    <a:prstGeom prst="rect">
                      <a:avLst/>
                    </a:prstGeom>
                  </pic:spPr>
                </pic:pic>
              </a:graphicData>
            </a:graphic>
          </wp:inline>
        </w:drawing>
      </w:r>
    </w:p>
    <w:p w:rsidR="00C9450A" w:rsidRDefault="00C9450A" w:rsidP="002306F8">
      <w:pPr>
        <w:spacing w:line="240" w:lineRule="atLeast"/>
        <w:jc w:val="left"/>
      </w:pPr>
    </w:p>
    <w:p w:rsidR="00C9450A" w:rsidRDefault="00C9450A" w:rsidP="002306F8">
      <w:pPr>
        <w:spacing w:line="240" w:lineRule="atLeast"/>
        <w:jc w:val="left"/>
      </w:pPr>
    </w:p>
    <w:p w:rsidR="00C9450A" w:rsidRDefault="00C9450A" w:rsidP="002306F8">
      <w:pPr>
        <w:spacing w:line="240" w:lineRule="atLeast"/>
        <w:jc w:val="left"/>
      </w:pPr>
    </w:p>
    <w:p w:rsidR="00F54C84" w:rsidRDefault="00F54C84" w:rsidP="002306F8">
      <w:pPr>
        <w:spacing w:line="240" w:lineRule="atLeast"/>
        <w:jc w:val="left"/>
      </w:pPr>
    </w:p>
    <w:p w:rsidR="00F54C84" w:rsidRDefault="00F54C84" w:rsidP="002306F8">
      <w:pPr>
        <w:spacing w:line="240" w:lineRule="atLeast"/>
        <w:jc w:val="left"/>
      </w:pPr>
    </w:p>
    <w:p w:rsidR="00F54C84" w:rsidRDefault="00F54C84" w:rsidP="002306F8">
      <w:pPr>
        <w:spacing w:line="240" w:lineRule="atLeast"/>
        <w:jc w:val="left"/>
      </w:pPr>
    </w:p>
    <w:p w:rsidR="00F54C84" w:rsidRDefault="00F54C84" w:rsidP="002306F8">
      <w:pPr>
        <w:spacing w:line="240" w:lineRule="atLeast"/>
        <w:jc w:val="left"/>
      </w:pPr>
    </w:p>
    <w:p w:rsidR="00F54C84" w:rsidRDefault="00F54C84" w:rsidP="002306F8">
      <w:pPr>
        <w:spacing w:line="240" w:lineRule="atLeast"/>
        <w:jc w:val="left"/>
      </w:pPr>
    </w:p>
    <w:p w:rsidR="00F54C84" w:rsidRDefault="00F54C84" w:rsidP="002306F8">
      <w:pPr>
        <w:spacing w:line="240" w:lineRule="atLeast"/>
        <w:jc w:val="left"/>
      </w:pPr>
    </w:p>
    <w:p w:rsidR="00F54C84" w:rsidRDefault="00F54C84" w:rsidP="002306F8">
      <w:pPr>
        <w:spacing w:line="240" w:lineRule="atLeast"/>
        <w:jc w:val="left"/>
      </w:pPr>
    </w:p>
    <w:p w:rsidR="00F54C84" w:rsidRDefault="00F54C84" w:rsidP="002306F8">
      <w:pPr>
        <w:spacing w:line="240" w:lineRule="atLeast"/>
        <w:jc w:val="left"/>
      </w:pPr>
    </w:p>
    <w:p w:rsidR="00F54C84" w:rsidRDefault="00F54C84" w:rsidP="002306F8">
      <w:pPr>
        <w:spacing w:line="240" w:lineRule="atLeast"/>
        <w:jc w:val="left"/>
      </w:pPr>
    </w:p>
    <w:p w:rsidR="00F54C84" w:rsidRDefault="00F54C84" w:rsidP="002306F8">
      <w:pPr>
        <w:spacing w:line="240" w:lineRule="atLeast"/>
        <w:jc w:val="left"/>
      </w:pPr>
    </w:p>
    <w:p w:rsidR="00F54C84" w:rsidRDefault="00F54C84" w:rsidP="002306F8">
      <w:pPr>
        <w:spacing w:line="240" w:lineRule="atLeast"/>
        <w:jc w:val="left"/>
      </w:pPr>
    </w:p>
    <w:p w:rsidR="00F54C84" w:rsidRDefault="00F54C84" w:rsidP="002306F8">
      <w:pPr>
        <w:spacing w:line="240" w:lineRule="atLeast"/>
        <w:jc w:val="left"/>
      </w:pPr>
    </w:p>
    <w:p w:rsidR="00C9450A" w:rsidRPr="00F54C84" w:rsidRDefault="00C9450A" w:rsidP="002306F8">
      <w:pPr>
        <w:pStyle w:val="TitelDFM"/>
        <w:spacing w:after="0" w:line="240" w:lineRule="atLeast"/>
        <w:rPr>
          <w:sz w:val="22"/>
          <w:szCs w:val="22"/>
        </w:rPr>
      </w:pPr>
      <w:r>
        <w:t xml:space="preserve">Voorbeeld draaiboek evenementen </w:t>
      </w:r>
      <w:r w:rsidR="00F54C84">
        <w:br/>
      </w:r>
      <w:r>
        <w:t>De Fryske Marren</w:t>
      </w:r>
    </w:p>
    <w:p w:rsidR="00C9450A" w:rsidRDefault="00C9450A" w:rsidP="002306F8">
      <w:pPr>
        <w:spacing w:line="240" w:lineRule="atLeast"/>
        <w:jc w:val="left"/>
      </w:pPr>
    </w:p>
    <w:p w:rsidR="00C9450A" w:rsidRDefault="00C9450A" w:rsidP="002306F8">
      <w:pPr>
        <w:spacing w:line="240" w:lineRule="atLeast"/>
        <w:jc w:val="left"/>
      </w:pPr>
    </w:p>
    <w:p w:rsidR="00C9450A" w:rsidRDefault="00C9450A" w:rsidP="002306F8">
      <w:pPr>
        <w:spacing w:line="240" w:lineRule="atLeast"/>
        <w:jc w:val="left"/>
      </w:pPr>
    </w:p>
    <w:p w:rsidR="00C9450A" w:rsidRPr="009C2B0C" w:rsidRDefault="009C2B0C" w:rsidP="002306F8">
      <w:pPr>
        <w:spacing w:line="240" w:lineRule="atLeast"/>
        <w:jc w:val="left"/>
        <w:rPr>
          <w:color w:val="FF0000"/>
        </w:rPr>
      </w:pPr>
      <w:r>
        <w:t xml:space="preserve">Wilt u </w:t>
      </w:r>
      <w:r>
        <w:t xml:space="preserve">alle </w:t>
      </w:r>
      <w:r w:rsidRPr="009C2B0C">
        <w:rPr>
          <w:color w:val="FF0000"/>
        </w:rPr>
        <w:t xml:space="preserve">voorbeelden en concept </w:t>
      </w:r>
      <w:r>
        <w:t>draaiboek verwijderen</w:t>
      </w:r>
      <w:r>
        <w:t xml:space="preserve"> </w:t>
      </w:r>
      <w:r w:rsidRPr="009C2B0C">
        <w:rPr>
          <w:color w:val="FF0000"/>
        </w:rPr>
        <w:t>en dan aanpassen aan uw eigen organisatie</w:t>
      </w:r>
      <w:r>
        <w:rPr>
          <w:color w:val="FF0000"/>
        </w:rPr>
        <w:t>?</w:t>
      </w:r>
    </w:p>
    <w:p w:rsidR="00C9450A" w:rsidRDefault="00C9450A" w:rsidP="002306F8">
      <w:pPr>
        <w:spacing w:line="240" w:lineRule="atLeast"/>
        <w:jc w:val="left"/>
      </w:pPr>
    </w:p>
    <w:p w:rsidR="00C9450A" w:rsidRDefault="00C9450A" w:rsidP="002306F8">
      <w:pPr>
        <w:spacing w:line="240" w:lineRule="atLeast"/>
        <w:jc w:val="left"/>
      </w:pPr>
    </w:p>
    <w:p w:rsidR="00C9450A" w:rsidRDefault="00C9450A" w:rsidP="002306F8">
      <w:pPr>
        <w:spacing w:line="240" w:lineRule="atLeast"/>
        <w:jc w:val="left"/>
      </w:pPr>
      <w:bookmarkStart w:id="0" w:name="_GoBack"/>
      <w:bookmarkEnd w:id="0"/>
    </w:p>
    <w:p w:rsidR="00C9450A" w:rsidRDefault="00C9450A" w:rsidP="002306F8">
      <w:pPr>
        <w:spacing w:line="240" w:lineRule="atLeast"/>
        <w:jc w:val="left"/>
      </w:pPr>
    </w:p>
    <w:p w:rsidR="00C9450A" w:rsidRDefault="00C9450A" w:rsidP="002306F8">
      <w:pPr>
        <w:spacing w:line="240" w:lineRule="atLeast"/>
        <w:jc w:val="left"/>
      </w:pPr>
    </w:p>
    <w:p w:rsidR="00C9450A" w:rsidRDefault="00C9450A" w:rsidP="002306F8">
      <w:pPr>
        <w:spacing w:line="240" w:lineRule="atLeast"/>
        <w:jc w:val="left"/>
      </w:pPr>
    </w:p>
    <w:p w:rsidR="00C9450A" w:rsidRDefault="00C9450A" w:rsidP="002306F8">
      <w:pPr>
        <w:spacing w:line="240" w:lineRule="atLeast"/>
        <w:jc w:val="left"/>
      </w:pPr>
    </w:p>
    <w:p w:rsidR="00C9450A" w:rsidRDefault="00C9450A" w:rsidP="002306F8">
      <w:pPr>
        <w:spacing w:line="240" w:lineRule="atLeast"/>
        <w:jc w:val="left"/>
      </w:pPr>
    </w:p>
    <w:p w:rsidR="00C9450A" w:rsidRDefault="00C9450A" w:rsidP="002306F8">
      <w:pPr>
        <w:spacing w:line="240" w:lineRule="atLeast"/>
        <w:jc w:val="left"/>
      </w:pPr>
    </w:p>
    <w:p w:rsidR="00C9450A" w:rsidRDefault="00C9450A" w:rsidP="002306F8">
      <w:pPr>
        <w:spacing w:line="240" w:lineRule="atLeast"/>
        <w:jc w:val="left"/>
      </w:pPr>
    </w:p>
    <w:p w:rsidR="00C9450A" w:rsidRDefault="00C9450A" w:rsidP="002306F8">
      <w:pPr>
        <w:spacing w:line="240" w:lineRule="atLeast"/>
        <w:jc w:val="left"/>
      </w:pPr>
    </w:p>
    <w:p w:rsidR="00C9450A" w:rsidRDefault="00C9450A" w:rsidP="002306F8">
      <w:pPr>
        <w:spacing w:line="240" w:lineRule="atLeast"/>
        <w:jc w:val="left"/>
      </w:pPr>
    </w:p>
    <w:p w:rsidR="00C9450A" w:rsidRDefault="00C9450A" w:rsidP="002306F8">
      <w:pPr>
        <w:spacing w:line="240" w:lineRule="atLeast"/>
        <w:jc w:val="left"/>
      </w:pPr>
      <w:r>
        <w:t xml:space="preserve"> </w:t>
      </w:r>
    </w:p>
    <w:p w:rsidR="00F54C84" w:rsidRDefault="00F54C84" w:rsidP="002306F8">
      <w:pPr>
        <w:spacing w:line="240" w:lineRule="atLeast"/>
        <w:jc w:val="left"/>
        <w:sectPr w:rsidR="00F54C84" w:rsidSect="00F54C84">
          <w:headerReference w:type="even" r:id="rId9"/>
          <w:headerReference w:type="default" r:id="rId10"/>
          <w:footerReference w:type="even" r:id="rId11"/>
          <w:footerReference w:type="default" r:id="rId12"/>
          <w:headerReference w:type="first" r:id="rId13"/>
          <w:footerReference w:type="first" r:id="rId14"/>
          <w:pgSz w:w="11906" w:h="16838"/>
          <w:pgMar w:top="851" w:right="850" w:bottom="567" w:left="1417" w:header="708" w:footer="708" w:gutter="0"/>
          <w:cols w:space="708"/>
          <w:docGrid w:linePitch="360"/>
        </w:sectPr>
      </w:pPr>
    </w:p>
    <w:p w:rsidR="00FA0EF7" w:rsidRPr="00440E5C" w:rsidRDefault="00F54C84">
      <w:pPr>
        <w:pStyle w:val="Inhopg1"/>
        <w:rPr>
          <w:rFonts w:ascii="Calibri" w:eastAsiaTheme="minorEastAsia" w:hAnsi="Calibri" w:cstheme="minorBidi"/>
          <w:b w:val="0"/>
          <w:position w:val="0"/>
          <w:sz w:val="22"/>
          <w:szCs w:val="22"/>
          <w:lang w:val="nl-NL" w:eastAsia="nl-NL"/>
        </w:rPr>
      </w:pPr>
      <w:r w:rsidRPr="00440E5C">
        <w:rPr>
          <w:rFonts w:ascii="Calibri" w:hAnsi="Calibri"/>
          <w:sz w:val="22"/>
          <w:szCs w:val="22"/>
          <w:lang w:val="nl-NL"/>
        </w:rPr>
        <w:lastRenderedPageBreak/>
        <w:fldChar w:fldCharType="begin"/>
      </w:r>
      <w:r w:rsidRPr="00440E5C">
        <w:rPr>
          <w:rFonts w:ascii="Calibri" w:hAnsi="Calibri"/>
          <w:sz w:val="22"/>
          <w:szCs w:val="22"/>
          <w:lang w:val="nl-NL"/>
        </w:rPr>
        <w:instrText xml:space="preserve"> TOC \o "1-1" \h \z \u </w:instrText>
      </w:r>
      <w:r w:rsidRPr="00440E5C">
        <w:rPr>
          <w:rFonts w:ascii="Calibri" w:hAnsi="Calibri"/>
          <w:sz w:val="22"/>
          <w:szCs w:val="22"/>
          <w:lang w:val="nl-NL"/>
        </w:rPr>
        <w:fldChar w:fldCharType="separate"/>
      </w:r>
      <w:hyperlink w:anchor="_Toc535241371" w:history="1">
        <w:r w:rsidR="00FA0EF7" w:rsidRPr="00440E5C">
          <w:rPr>
            <w:rStyle w:val="Hyperlink"/>
            <w:rFonts w:ascii="Calibri" w:hAnsi="Calibri"/>
            <w:sz w:val="22"/>
            <w:szCs w:val="22"/>
          </w:rPr>
          <w:t>1</w:t>
        </w:r>
        <w:r w:rsidR="00FA0EF7" w:rsidRPr="00440E5C">
          <w:rPr>
            <w:rFonts w:ascii="Calibri" w:eastAsiaTheme="minorEastAsia" w:hAnsi="Calibri" w:cstheme="minorBidi"/>
            <w:b w:val="0"/>
            <w:position w:val="0"/>
            <w:sz w:val="22"/>
            <w:szCs w:val="22"/>
            <w:lang w:val="nl-NL" w:eastAsia="nl-NL"/>
          </w:rPr>
          <w:tab/>
        </w:r>
        <w:r w:rsidR="00FA0EF7" w:rsidRPr="00440E5C">
          <w:rPr>
            <w:rStyle w:val="Hyperlink"/>
            <w:rFonts w:ascii="Calibri" w:hAnsi="Calibri"/>
            <w:sz w:val="22"/>
            <w:szCs w:val="22"/>
          </w:rPr>
          <w:t>Inleiding</w:t>
        </w:r>
        <w:r w:rsidR="00FA0EF7" w:rsidRPr="00440E5C">
          <w:rPr>
            <w:rFonts w:ascii="Calibri" w:hAnsi="Calibri"/>
            <w:webHidden/>
            <w:sz w:val="22"/>
            <w:szCs w:val="22"/>
          </w:rPr>
          <w:tab/>
        </w:r>
        <w:r w:rsidR="00FA0EF7" w:rsidRPr="00440E5C">
          <w:rPr>
            <w:rFonts w:ascii="Calibri" w:hAnsi="Calibri"/>
            <w:webHidden/>
            <w:sz w:val="22"/>
            <w:szCs w:val="22"/>
          </w:rPr>
          <w:fldChar w:fldCharType="begin"/>
        </w:r>
        <w:r w:rsidR="00FA0EF7" w:rsidRPr="00440E5C">
          <w:rPr>
            <w:rFonts w:ascii="Calibri" w:hAnsi="Calibri"/>
            <w:webHidden/>
            <w:sz w:val="22"/>
            <w:szCs w:val="22"/>
          </w:rPr>
          <w:instrText xml:space="preserve"> PAGEREF _Toc535241371 \h </w:instrText>
        </w:r>
        <w:r w:rsidR="00FA0EF7" w:rsidRPr="00440E5C">
          <w:rPr>
            <w:rFonts w:ascii="Calibri" w:hAnsi="Calibri"/>
            <w:webHidden/>
            <w:sz w:val="22"/>
            <w:szCs w:val="22"/>
          </w:rPr>
        </w:r>
        <w:r w:rsidR="00FA0EF7" w:rsidRPr="00440E5C">
          <w:rPr>
            <w:rFonts w:ascii="Calibri" w:hAnsi="Calibri"/>
            <w:webHidden/>
            <w:sz w:val="22"/>
            <w:szCs w:val="22"/>
          </w:rPr>
          <w:fldChar w:fldCharType="separate"/>
        </w:r>
        <w:r w:rsidR="00FA0EF7" w:rsidRPr="00440E5C">
          <w:rPr>
            <w:rFonts w:ascii="Calibri" w:hAnsi="Calibri"/>
            <w:webHidden/>
            <w:sz w:val="22"/>
            <w:szCs w:val="22"/>
          </w:rPr>
          <w:t>3</w:t>
        </w:r>
        <w:r w:rsidR="00FA0EF7" w:rsidRPr="00440E5C">
          <w:rPr>
            <w:rFonts w:ascii="Calibri" w:hAnsi="Calibri"/>
            <w:webHidden/>
            <w:sz w:val="22"/>
            <w:szCs w:val="22"/>
          </w:rPr>
          <w:fldChar w:fldCharType="end"/>
        </w:r>
      </w:hyperlink>
    </w:p>
    <w:p w:rsidR="00FA0EF7" w:rsidRPr="00440E5C" w:rsidRDefault="009C2B0C">
      <w:pPr>
        <w:pStyle w:val="Inhopg1"/>
        <w:rPr>
          <w:rFonts w:ascii="Calibri" w:eastAsiaTheme="minorEastAsia" w:hAnsi="Calibri" w:cstheme="minorBidi"/>
          <w:b w:val="0"/>
          <w:position w:val="0"/>
          <w:sz w:val="22"/>
          <w:szCs w:val="22"/>
          <w:lang w:val="nl-NL" w:eastAsia="nl-NL"/>
        </w:rPr>
      </w:pPr>
      <w:hyperlink w:anchor="_Toc535241372" w:history="1">
        <w:r w:rsidR="00FA0EF7" w:rsidRPr="00440E5C">
          <w:rPr>
            <w:rStyle w:val="Hyperlink"/>
            <w:rFonts w:ascii="Calibri" w:hAnsi="Calibri"/>
            <w:sz w:val="22"/>
            <w:szCs w:val="22"/>
          </w:rPr>
          <w:t>2</w:t>
        </w:r>
        <w:r w:rsidR="00FA0EF7" w:rsidRPr="00440E5C">
          <w:rPr>
            <w:rFonts w:ascii="Calibri" w:eastAsiaTheme="minorEastAsia" w:hAnsi="Calibri" w:cstheme="minorBidi"/>
            <w:b w:val="0"/>
            <w:position w:val="0"/>
            <w:sz w:val="22"/>
            <w:szCs w:val="22"/>
            <w:lang w:val="nl-NL" w:eastAsia="nl-NL"/>
          </w:rPr>
          <w:tab/>
        </w:r>
        <w:r w:rsidR="00FA0EF7" w:rsidRPr="00440E5C">
          <w:rPr>
            <w:rStyle w:val="Hyperlink"/>
            <w:rFonts w:ascii="Calibri" w:hAnsi="Calibri"/>
            <w:sz w:val="22"/>
            <w:szCs w:val="22"/>
          </w:rPr>
          <w:t>Beschrijving van het evenement</w:t>
        </w:r>
        <w:r w:rsidR="00FA0EF7" w:rsidRPr="00440E5C">
          <w:rPr>
            <w:rFonts w:ascii="Calibri" w:hAnsi="Calibri"/>
            <w:webHidden/>
            <w:sz w:val="22"/>
            <w:szCs w:val="22"/>
          </w:rPr>
          <w:tab/>
        </w:r>
        <w:r w:rsidR="00FA0EF7" w:rsidRPr="00440E5C">
          <w:rPr>
            <w:rFonts w:ascii="Calibri" w:hAnsi="Calibri"/>
            <w:webHidden/>
            <w:sz w:val="22"/>
            <w:szCs w:val="22"/>
          </w:rPr>
          <w:fldChar w:fldCharType="begin"/>
        </w:r>
        <w:r w:rsidR="00FA0EF7" w:rsidRPr="00440E5C">
          <w:rPr>
            <w:rFonts w:ascii="Calibri" w:hAnsi="Calibri"/>
            <w:webHidden/>
            <w:sz w:val="22"/>
            <w:szCs w:val="22"/>
          </w:rPr>
          <w:instrText xml:space="preserve"> PAGEREF _Toc535241372 \h </w:instrText>
        </w:r>
        <w:r w:rsidR="00FA0EF7" w:rsidRPr="00440E5C">
          <w:rPr>
            <w:rFonts w:ascii="Calibri" w:hAnsi="Calibri"/>
            <w:webHidden/>
            <w:sz w:val="22"/>
            <w:szCs w:val="22"/>
          </w:rPr>
        </w:r>
        <w:r w:rsidR="00FA0EF7" w:rsidRPr="00440E5C">
          <w:rPr>
            <w:rFonts w:ascii="Calibri" w:hAnsi="Calibri"/>
            <w:webHidden/>
            <w:sz w:val="22"/>
            <w:szCs w:val="22"/>
          </w:rPr>
          <w:fldChar w:fldCharType="separate"/>
        </w:r>
        <w:r w:rsidR="00FA0EF7" w:rsidRPr="00440E5C">
          <w:rPr>
            <w:rFonts w:ascii="Calibri" w:hAnsi="Calibri"/>
            <w:webHidden/>
            <w:sz w:val="22"/>
            <w:szCs w:val="22"/>
          </w:rPr>
          <w:t>4</w:t>
        </w:r>
        <w:r w:rsidR="00FA0EF7" w:rsidRPr="00440E5C">
          <w:rPr>
            <w:rFonts w:ascii="Calibri" w:hAnsi="Calibri"/>
            <w:webHidden/>
            <w:sz w:val="22"/>
            <w:szCs w:val="22"/>
          </w:rPr>
          <w:fldChar w:fldCharType="end"/>
        </w:r>
      </w:hyperlink>
    </w:p>
    <w:p w:rsidR="00FA0EF7" w:rsidRPr="00440E5C" w:rsidRDefault="009C2B0C">
      <w:pPr>
        <w:pStyle w:val="Inhopg1"/>
        <w:rPr>
          <w:rFonts w:ascii="Calibri" w:eastAsiaTheme="minorEastAsia" w:hAnsi="Calibri" w:cstheme="minorBidi"/>
          <w:b w:val="0"/>
          <w:position w:val="0"/>
          <w:sz w:val="22"/>
          <w:szCs w:val="22"/>
          <w:lang w:val="nl-NL" w:eastAsia="nl-NL"/>
        </w:rPr>
      </w:pPr>
      <w:hyperlink w:anchor="_Toc535241373" w:history="1">
        <w:r w:rsidR="00FA0EF7" w:rsidRPr="00440E5C">
          <w:rPr>
            <w:rStyle w:val="Hyperlink"/>
            <w:rFonts w:ascii="Calibri" w:hAnsi="Calibri"/>
            <w:sz w:val="22"/>
            <w:szCs w:val="22"/>
          </w:rPr>
          <w:t>3</w:t>
        </w:r>
        <w:r w:rsidR="00FA0EF7" w:rsidRPr="00440E5C">
          <w:rPr>
            <w:rFonts w:ascii="Calibri" w:eastAsiaTheme="minorEastAsia" w:hAnsi="Calibri" w:cstheme="minorBidi"/>
            <w:b w:val="0"/>
            <w:position w:val="0"/>
            <w:sz w:val="22"/>
            <w:szCs w:val="22"/>
            <w:lang w:val="nl-NL" w:eastAsia="nl-NL"/>
          </w:rPr>
          <w:tab/>
        </w:r>
        <w:r w:rsidR="00FA0EF7" w:rsidRPr="00440E5C">
          <w:rPr>
            <w:rStyle w:val="Hyperlink"/>
            <w:rFonts w:ascii="Calibri" w:hAnsi="Calibri"/>
            <w:sz w:val="22"/>
            <w:szCs w:val="22"/>
          </w:rPr>
          <w:t>Contactgegevens tijdens evenement</w:t>
        </w:r>
        <w:r w:rsidR="00FA0EF7" w:rsidRPr="00440E5C">
          <w:rPr>
            <w:rFonts w:ascii="Calibri" w:hAnsi="Calibri"/>
            <w:webHidden/>
            <w:sz w:val="22"/>
            <w:szCs w:val="22"/>
          </w:rPr>
          <w:tab/>
        </w:r>
        <w:r w:rsidR="00FA0EF7" w:rsidRPr="00440E5C">
          <w:rPr>
            <w:rFonts w:ascii="Calibri" w:hAnsi="Calibri"/>
            <w:webHidden/>
            <w:sz w:val="22"/>
            <w:szCs w:val="22"/>
          </w:rPr>
          <w:fldChar w:fldCharType="begin"/>
        </w:r>
        <w:r w:rsidR="00FA0EF7" w:rsidRPr="00440E5C">
          <w:rPr>
            <w:rFonts w:ascii="Calibri" w:hAnsi="Calibri"/>
            <w:webHidden/>
            <w:sz w:val="22"/>
            <w:szCs w:val="22"/>
          </w:rPr>
          <w:instrText xml:space="preserve"> PAGEREF _Toc535241373 \h </w:instrText>
        </w:r>
        <w:r w:rsidR="00FA0EF7" w:rsidRPr="00440E5C">
          <w:rPr>
            <w:rFonts w:ascii="Calibri" w:hAnsi="Calibri"/>
            <w:webHidden/>
            <w:sz w:val="22"/>
            <w:szCs w:val="22"/>
          </w:rPr>
        </w:r>
        <w:r w:rsidR="00FA0EF7" w:rsidRPr="00440E5C">
          <w:rPr>
            <w:rFonts w:ascii="Calibri" w:hAnsi="Calibri"/>
            <w:webHidden/>
            <w:sz w:val="22"/>
            <w:szCs w:val="22"/>
          </w:rPr>
          <w:fldChar w:fldCharType="separate"/>
        </w:r>
        <w:r w:rsidR="00FA0EF7" w:rsidRPr="00440E5C">
          <w:rPr>
            <w:rFonts w:ascii="Calibri" w:hAnsi="Calibri"/>
            <w:webHidden/>
            <w:sz w:val="22"/>
            <w:szCs w:val="22"/>
          </w:rPr>
          <w:t>5</w:t>
        </w:r>
        <w:r w:rsidR="00FA0EF7" w:rsidRPr="00440E5C">
          <w:rPr>
            <w:rFonts w:ascii="Calibri" w:hAnsi="Calibri"/>
            <w:webHidden/>
            <w:sz w:val="22"/>
            <w:szCs w:val="22"/>
          </w:rPr>
          <w:fldChar w:fldCharType="end"/>
        </w:r>
      </w:hyperlink>
    </w:p>
    <w:p w:rsidR="00FA0EF7" w:rsidRPr="00440E5C" w:rsidRDefault="009C2B0C">
      <w:pPr>
        <w:pStyle w:val="Inhopg1"/>
        <w:rPr>
          <w:rFonts w:ascii="Calibri" w:eastAsiaTheme="minorEastAsia" w:hAnsi="Calibri" w:cstheme="minorBidi"/>
          <w:b w:val="0"/>
          <w:position w:val="0"/>
          <w:sz w:val="22"/>
          <w:szCs w:val="22"/>
          <w:lang w:val="nl-NL" w:eastAsia="nl-NL"/>
        </w:rPr>
      </w:pPr>
      <w:hyperlink w:anchor="_Toc535241374" w:history="1">
        <w:r w:rsidR="00FA0EF7" w:rsidRPr="00440E5C">
          <w:rPr>
            <w:rStyle w:val="Hyperlink"/>
            <w:rFonts w:ascii="Calibri" w:hAnsi="Calibri"/>
            <w:sz w:val="22"/>
            <w:szCs w:val="22"/>
          </w:rPr>
          <w:t>4</w:t>
        </w:r>
        <w:r w:rsidR="00FA0EF7" w:rsidRPr="00440E5C">
          <w:rPr>
            <w:rFonts w:ascii="Calibri" w:eastAsiaTheme="minorEastAsia" w:hAnsi="Calibri" w:cstheme="minorBidi"/>
            <w:b w:val="0"/>
            <w:position w:val="0"/>
            <w:sz w:val="22"/>
            <w:szCs w:val="22"/>
            <w:lang w:val="nl-NL" w:eastAsia="nl-NL"/>
          </w:rPr>
          <w:tab/>
        </w:r>
        <w:r w:rsidR="00FA0EF7" w:rsidRPr="00440E5C">
          <w:rPr>
            <w:rStyle w:val="Hyperlink"/>
            <w:rFonts w:ascii="Calibri" w:hAnsi="Calibri"/>
            <w:sz w:val="22"/>
            <w:szCs w:val="22"/>
          </w:rPr>
          <w:t>Beveiliging</w:t>
        </w:r>
        <w:r w:rsidR="00FA0EF7" w:rsidRPr="00440E5C">
          <w:rPr>
            <w:rFonts w:ascii="Calibri" w:hAnsi="Calibri"/>
            <w:webHidden/>
            <w:sz w:val="22"/>
            <w:szCs w:val="22"/>
          </w:rPr>
          <w:tab/>
        </w:r>
        <w:r w:rsidR="00FA0EF7" w:rsidRPr="00440E5C">
          <w:rPr>
            <w:rFonts w:ascii="Calibri" w:hAnsi="Calibri"/>
            <w:webHidden/>
            <w:sz w:val="22"/>
            <w:szCs w:val="22"/>
          </w:rPr>
          <w:fldChar w:fldCharType="begin"/>
        </w:r>
        <w:r w:rsidR="00FA0EF7" w:rsidRPr="00440E5C">
          <w:rPr>
            <w:rFonts w:ascii="Calibri" w:hAnsi="Calibri"/>
            <w:webHidden/>
            <w:sz w:val="22"/>
            <w:szCs w:val="22"/>
          </w:rPr>
          <w:instrText xml:space="preserve"> PAGEREF _Toc535241374 \h </w:instrText>
        </w:r>
        <w:r w:rsidR="00FA0EF7" w:rsidRPr="00440E5C">
          <w:rPr>
            <w:rFonts w:ascii="Calibri" w:hAnsi="Calibri"/>
            <w:webHidden/>
            <w:sz w:val="22"/>
            <w:szCs w:val="22"/>
          </w:rPr>
        </w:r>
        <w:r w:rsidR="00FA0EF7" w:rsidRPr="00440E5C">
          <w:rPr>
            <w:rFonts w:ascii="Calibri" w:hAnsi="Calibri"/>
            <w:webHidden/>
            <w:sz w:val="22"/>
            <w:szCs w:val="22"/>
          </w:rPr>
          <w:fldChar w:fldCharType="separate"/>
        </w:r>
        <w:r w:rsidR="00FA0EF7" w:rsidRPr="00440E5C">
          <w:rPr>
            <w:rFonts w:ascii="Calibri" w:hAnsi="Calibri"/>
            <w:webHidden/>
            <w:sz w:val="22"/>
            <w:szCs w:val="22"/>
          </w:rPr>
          <w:t>6</w:t>
        </w:r>
        <w:r w:rsidR="00FA0EF7" w:rsidRPr="00440E5C">
          <w:rPr>
            <w:rFonts w:ascii="Calibri" w:hAnsi="Calibri"/>
            <w:webHidden/>
            <w:sz w:val="22"/>
            <w:szCs w:val="22"/>
          </w:rPr>
          <w:fldChar w:fldCharType="end"/>
        </w:r>
      </w:hyperlink>
    </w:p>
    <w:p w:rsidR="00FA0EF7" w:rsidRPr="00440E5C" w:rsidRDefault="009C2B0C">
      <w:pPr>
        <w:pStyle w:val="Inhopg1"/>
        <w:rPr>
          <w:rFonts w:ascii="Calibri" w:eastAsiaTheme="minorEastAsia" w:hAnsi="Calibri" w:cstheme="minorBidi"/>
          <w:b w:val="0"/>
          <w:position w:val="0"/>
          <w:sz w:val="22"/>
          <w:szCs w:val="22"/>
          <w:lang w:val="nl-NL" w:eastAsia="nl-NL"/>
        </w:rPr>
      </w:pPr>
      <w:hyperlink w:anchor="_Toc535241375" w:history="1">
        <w:r w:rsidR="00FA0EF7" w:rsidRPr="00440E5C">
          <w:rPr>
            <w:rStyle w:val="Hyperlink"/>
            <w:rFonts w:ascii="Calibri" w:hAnsi="Calibri"/>
            <w:sz w:val="22"/>
            <w:szCs w:val="22"/>
          </w:rPr>
          <w:t>5</w:t>
        </w:r>
        <w:r w:rsidR="00FA0EF7" w:rsidRPr="00440E5C">
          <w:rPr>
            <w:rFonts w:ascii="Calibri" w:eastAsiaTheme="minorEastAsia" w:hAnsi="Calibri" w:cstheme="minorBidi"/>
            <w:b w:val="0"/>
            <w:position w:val="0"/>
            <w:sz w:val="22"/>
            <w:szCs w:val="22"/>
            <w:lang w:val="nl-NL" w:eastAsia="nl-NL"/>
          </w:rPr>
          <w:tab/>
        </w:r>
        <w:r w:rsidR="00FA0EF7" w:rsidRPr="00440E5C">
          <w:rPr>
            <w:rStyle w:val="Hyperlink"/>
            <w:rFonts w:ascii="Calibri" w:hAnsi="Calibri"/>
            <w:sz w:val="22"/>
            <w:szCs w:val="22"/>
          </w:rPr>
          <w:t>Verkeersplan</w:t>
        </w:r>
        <w:r w:rsidR="00FA0EF7" w:rsidRPr="00440E5C">
          <w:rPr>
            <w:rFonts w:ascii="Calibri" w:hAnsi="Calibri"/>
            <w:webHidden/>
            <w:sz w:val="22"/>
            <w:szCs w:val="22"/>
          </w:rPr>
          <w:tab/>
        </w:r>
        <w:r w:rsidR="00FA0EF7" w:rsidRPr="00440E5C">
          <w:rPr>
            <w:rFonts w:ascii="Calibri" w:hAnsi="Calibri"/>
            <w:webHidden/>
            <w:sz w:val="22"/>
            <w:szCs w:val="22"/>
          </w:rPr>
          <w:fldChar w:fldCharType="begin"/>
        </w:r>
        <w:r w:rsidR="00FA0EF7" w:rsidRPr="00440E5C">
          <w:rPr>
            <w:rFonts w:ascii="Calibri" w:hAnsi="Calibri"/>
            <w:webHidden/>
            <w:sz w:val="22"/>
            <w:szCs w:val="22"/>
          </w:rPr>
          <w:instrText xml:space="preserve"> PAGEREF _Toc535241375 \h </w:instrText>
        </w:r>
        <w:r w:rsidR="00FA0EF7" w:rsidRPr="00440E5C">
          <w:rPr>
            <w:rFonts w:ascii="Calibri" w:hAnsi="Calibri"/>
            <w:webHidden/>
            <w:sz w:val="22"/>
            <w:szCs w:val="22"/>
          </w:rPr>
        </w:r>
        <w:r w:rsidR="00FA0EF7" w:rsidRPr="00440E5C">
          <w:rPr>
            <w:rFonts w:ascii="Calibri" w:hAnsi="Calibri"/>
            <w:webHidden/>
            <w:sz w:val="22"/>
            <w:szCs w:val="22"/>
          </w:rPr>
          <w:fldChar w:fldCharType="separate"/>
        </w:r>
        <w:r w:rsidR="00FA0EF7" w:rsidRPr="00440E5C">
          <w:rPr>
            <w:rFonts w:ascii="Calibri" w:hAnsi="Calibri"/>
            <w:webHidden/>
            <w:sz w:val="22"/>
            <w:szCs w:val="22"/>
          </w:rPr>
          <w:t>7</w:t>
        </w:r>
        <w:r w:rsidR="00FA0EF7" w:rsidRPr="00440E5C">
          <w:rPr>
            <w:rFonts w:ascii="Calibri" w:hAnsi="Calibri"/>
            <w:webHidden/>
            <w:sz w:val="22"/>
            <w:szCs w:val="22"/>
          </w:rPr>
          <w:fldChar w:fldCharType="end"/>
        </w:r>
      </w:hyperlink>
    </w:p>
    <w:p w:rsidR="00FA0EF7" w:rsidRPr="00440E5C" w:rsidRDefault="009C2B0C">
      <w:pPr>
        <w:pStyle w:val="Inhopg1"/>
        <w:rPr>
          <w:rFonts w:ascii="Calibri" w:eastAsiaTheme="minorEastAsia" w:hAnsi="Calibri" w:cstheme="minorBidi"/>
          <w:b w:val="0"/>
          <w:position w:val="0"/>
          <w:sz w:val="22"/>
          <w:szCs w:val="22"/>
          <w:lang w:val="nl-NL" w:eastAsia="nl-NL"/>
        </w:rPr>
      </w:pPr>
      <w:hyperlink w:anchor="_Toc535241376" w:history="1">
        <w:r w:rsidR="00FA0EF7" w:rsidRPr="00440E5C">
          <w:rPr>
            <w:rStyle w:val="Hyperlink"/>
            <w:rFonts w:ascii="Calibri" w:hAnsi="Calibri"/>
            <w:sz w:val="22"/>
            <w:szCs w:val="22"/>
          </w:rPr>
          <w:t>6</w:t>
        </w:r>
        <w:r w:rsidR="00FA0EF7" w:rsidRPr="00440E5C">
          <w:rPr>
            <w:rFonts w:ascii="Calibri" w:eastAsiaTheme="minorEastAsia" w:hAnsi="Calibri" w:cstheme="minorBidi"/>
            <w:b w:val="0"/>
            <w:position w:val="0"/>
            <w:sz w:val="22"/>
            <w:szCs w:val="22"/>
            <w:lang w:val="nl-NL" w:eastAsia="nl-NL"/>
          </w:rPr>
          <w:tab/>
        </w:r>
        <w:r w:rsidR="00FA0EF7" w:rsidRPr="00440E5C">
          <w:rPr>
            <w:rStyle w:val="Hyperlink"/>
            <w:rFonts w:ascii="Calibri" w:hAnsi="Calibri"/>
            <w:sz w:val="22"/>
            <w:szCs w:val="22"/>
          </w:rPr>
          <w:t>Geneeskundige hulpverlening</w:t>
        </w:r>
        <w:r w:rsidR="00FA0EF7" w:rsidRPr="00440E5C">
          <w:rPr>
            <w:rFonts w:ascii="Calibri" w:hAnsi="Calibri"/>
            <w:webHidden/>
            <w:sz w:val="22"/>
            <w:szCs w:val="22"/>
          </w:rPr>
          <w:tab/>
        </w:r>
        <w:r w:rsidR="00FA0EF7" w:rsidRPr="00440E5C">
          <w:rPr>
            <w:rFonts w:ascii="Calibri" w:hAnsi="Calibri"/>
            <w:webHidden/>
            <w:sz w:val="22"/>
            <w:szCs w:val="22"/>
          </w:rPr>
          <w:fldChar w:fldCharType="begin"/>
        </w:r>
        <w:r w:rsidR="00FA0EF7" w:rsidRPr="00440E5C">
          <w:rPr>
            <w:rFonts w:ascii="Calibri" w:hAnsi="Calibri"/>
            <w:webHidden/>
            <w:sz w:val="22"/>
            <w:szCs w:val="22"/>
          </w:rPr>
          <w:instrText xml:space="preserve"> PAGEREF _Toc535241376 \h </w:instrText>
        </w:r>
        <w:r w:rsidR="00FA0EF7" w:rsidRPr="00440E5C">
          <w:rPr>
            <w:rFonts w:ascii="Calibri" w:hAnsi="Calibri"/>
            <w:webHidden/>
            <w:sz w:val="22"/>
            <w:szCs w:val="22"/>
          </w:rPr>
        </w:r>
        <w:r w:rsidR="00FA0EF7" w:rsidRPr="00440E5C">
          <w:rPr>
            <w:rFonts w:ascii="Calibri" w:hAnsi="Calibri"/>
            <w:webHidden/>
            <w:sz w:val="22"/>
            <w:szCs w:val="22"/>
          </w:rPr>
          <w:fldChar w:fldCharType="separate"/>
        </w:r>
        <w:r w:rsidR="00FA0EF7" w:rsidRPr="00440E5C">
          <w:rPr>
            <w:rFonts w:ascii="Calibri" w:hAnsi="Calibri"/>
            <w:webHidden/>
            <w:sz w:val="22"/>
            <w:szCs w:val="22"/>
          </w:rPr>
          <w:t>8</w:t>
        </w:r>
        <w:r w:rsidR="00FA0EF7" w:rsidRPr="00440E5C">
          <w:rPr>
            <w:rFonts w:ascii="Calibri" w:hAnsi="Calibri"/>
            <w:webHidden/>
            <w:sz w:val="22"/>
            <w:szCs w:val="22"/>
          </w:rPr>
          <w:fldChar w:fldCharType="end"/>
        </w:r>
      </w:hyperlink>
    </w:p>
    <w:p w:rsidR="00FA0EF7" w:rsidRPr="00440E5C" w:rsidRDefault="009C2B0C">
      <w:pPr>
        <w:pStyle w:val="Inhopg1"/>
        <w:rPr>
          <w:rFonts w:ascii="Calibri" w:eastAsiaTheme="minorEastAsia" w:hAnsi="Calibri" w:cstheme="minorBidi"/>
          <w:b w:val="0"/>
          <w:position w:val="0"/>
          <w:sz w:val="22"/>
          <w:szCs w:val="22"/>
          <w:lang w:val="nl-NL" w:eastAsia="nl-NL"/>
        </w:rPr>
      </w:pPr>
      <w:hyperlink w:anchor="_Toc535241377" w:history="1">
        <w:r w:rsidR="00FA0EF7" w:rsidRPr="00440E5C">
          <w:rPr>
            <w:rStyle w:val="Hyperlink"/>
            <w:rFonts w:ascii="Calibri" w:hAnsi="Calibri"/>
            <w:sz w:val="22"/>
            <w:szCs w:val="22"/>
          </w:rPr>
          <w:t>7</w:t>
        </w:r>
        <w:r w:rsidR="00FA0EF7" w:rsidRPr="00440E5C">
          <w:rPr>
            <w:rFonts w:ascii="Calibri" w:eastAsiaTheme="minorEastAsia" w:hAnsi="Calibri" w:cstheme="minorBidi"/>
            <w:b w:val="0"/>
            <w:position w:val="0"/>
            <w:sz w:val="22"/>
            <w:szCs w:val="22"/>
            <w:lang w:val="nl-NL" w:eastAsia="nl-NL"/>
          </w:rPr>
          <w:tab/>
        </w:r>
        <w:r w:rsidR="00FA0EF7" w:rsidRPr="00440E5C">
          <w:rPr>
            <w:rStyle w:val="Hyperlink"/>
            <w:rFonts w:ascii="Calibri" w:hAnsi="Calibri"/>
            <w:sz w:val="22"/>
            <w:szCs w:val="22"/>
          </w:rPr>
          <w:t>Brandveiligheid</w:t>
        </w:r>
        <w:r w:rsidR="00FA0EF7" w:rsidRPr="00440E5C">
          <w:rPr>
            <w:rFonts w:ascii="Calibri" w:hAnsi="Calibri"/>
            <w:webHidden/>
            <w:sz w:val="22"/>
            <w:szCs w:val="22"/>
          </w:rPr>
          <w:tab/>
        </w:r>
        <w:r w:rsidR="00FA0EF7" w:rsidRPr="00440E5C">
          <w:rPr>
            <w:rFonts w:ascii="Calibri" w:hAnsi="Calibri"/>
            <w:webHidden/>
            <w:sz w:val="22"/>
            <w:szCs w:val="22"/>
          </w:rPr>
          <w:fldChar w:fldCharType="begin"/>
        </w:r>
        <w:r w:rsidR="00FA0EF7" w:rsidRPr="00440E5C">
          <w:rPr>
            <w:rFonts w:ascii="Calibri" w:hAnsi="Calibri"/>
            <w:webHidden/>
            <w:sz w:val="22"/>
            <w:szCs w:val="22"/>
          </w:rPr>
          <w:instrText xml:space="preserve"> PAGEREF _Toc535241377 \h </w:instrText>
        </w:r>
        <w:r w:rsidR="00FA0EF7" w:rsidRPr="00440E5C">
          <w:rPr>
            <w:rFonts w:ascii="Calibri" w:hAnsi="Calibri"/>
            <w:webHidden/>
            <w:sz w:val="22"/>
            <w:szCs w:val="22"/>
          </w:rPr>
        </w:r>
        <w:r w:rsidR="00FA0EF7" w:rsidRPr="00440E5C">
          <w:rPr>
            <w:rFonts w:ascii="Calibri" w:hAnsi="Calibri"/>
            <w:webHidden/>
            <w:sz w:val="22"/>
            <w:szCs w:val="22"/>
          </w:rPr>
          <w:fldChar w:fldCharType="separate"/>
        </w:r>
        <w:r w:rsidR="00FA0EF7" w:rsidRPr="00440E5C">
          <w:rPr>
            <w:rFonts w:ascii="Calibri" w:hAnsi="Calibri"/>
            <w:webHidden/>
            <w:sz w:val="22"/>
            <w:szCs w:val="22"/>
          </w:rPr>
          <w:t>9</w:t>
        </w:r>
        <w:r w:rsidR="00FA0EF7" w:rsidRPr="00440E5C">
          <w:rPr>
            <w:rFonts w:ascii="Calibri" w:hAnsi="Calibri"/>
            <w:webHidden/>
            <w:sz w:val="22"/>
            <w:szCs w:val="22"/>
          </w:rPr>
          <w:fldChar w:fldCharType="end"/>
        </w:r>
      </w:hyperlink>
    </w:p>
    <w:p w:rsidR="00FA0EF7" w:rsidRPr="00440E5C" w:rsidRDefault="009C2B0C">
      <w:pPr>
        <w:pStyle w:val="Inhopg1"/>
        <w:rPr>
          <w:rFonts w:ascii="Calibri" w:eastAsiaTheme="minorEastAsia" w:hAnsi="Calibri" w:cstheme="minorBidi"/>
          <w:b w:val="0"/>
          <w:position w:val="0"/>
          <w:sz w:val="22"/>
          <w:szCs w:val="22"/>
          <w:lang w:val="nl-NL" w:eastAsia="nl-NL"/>
        </w:rPr>
      </w:pPr>
      <w:hyperlink w:anchor="_Toc535241378" w:history="1">
        <w:r w:rsidR="00FA0EF7" w:rsidRPr="00440E5C">
          <w:rPr>
            <w:rStyle w:val="Hyperlink"/>
            <w:rFonts w:ascii="Calibri" w:hAnsi="Calibri"/>
            <w:sz w:val="22"/>
            <w:szCs w:val="22"/>
          </w:rPr>
          <w:t>8</w:t>
        </w:r>
        <w:r w:rsidR="00FA0EF7" w:rsidRPr="00440E5C">
          <w:rPr>
            <w:rFonts w:ascii="Calibri" w:eastAsiaTheme="minorEastAsia" w:hAnsi="Calibri" w:cstheme="minorBidi"/>
            <w:b w:val="0"/>
            <w:position w:val="0"/>
            <w:sz w:val="22"/>
            <w:szCs w:val="22"/>
            <w:lang w:val="nl-NL" w:eastAsia="nl-NL"/>
          </w:rPr>
          <w:tab/>
        </w:r>
        <w:r w:rsidR="00FA0EF7" w:rsidRPr="00440E5C">
          <w:rPr>
            <w:rStyle w:val="Hyperlink"/>
            <w:rFonts w:ascii="Calibri" w:hAnsi="Calibri"/>
            <w:sz w:val="22"/>
            <w:szCs w:val="22"/>
          </w:rPr>
          <w:t>Bereikbaarheid</w:t>
        </w:r>
        <w:r w:rsidR="00FA0EF7" w:rsidRPr="00440E5C">
          <w:rPr>
            <w:rFonts w:ascii="Calibri" w:hAnsi="Calibri"/>
            <w:webHidden/>
            <w:sz w:val="22"/>
            <w:szCs w:val="22"/>
          </w:rPr>
          <w:tab/>
        </w:r>
        <w:r w:rsidR="00FA0EF7" w:rsidRPr="00440E5C">
          <w:rPr>
            <w:rFonts w:ascii="Calibri" w:hAnsi="Calibri"/>
            <w:webHidden/>
            <w:sz w:val="22"/>
            <w:szCs w:val="22"/>
          </w:rPr>
          <w:fldChar w:fldCharType="begin"/>
        </w:r>
        <w:r w:rsidR="00FA0EF7" w:rsidRPr="00440E5C">
          <w:rPr>
            <w:rFonts w:ascii="Calibri" w:hAnsi="Calibri"/>
            <w:webHidden/>
            <w:sz w:val="22"/>
            <w:szCs w:val="22"/>
          </w:rPr>
          <w:instrText xml:space="preserve"> PAGEREF _Toc535241378 \h </w:instrText>
        </w:r>
        <w:r w:rsidR="00FA0EF7" w:rsidRPr="00440E5C">
          <w:rPr>
            <w:rFonts w:ascii="Calibri" w:hAnsi="Calibri"/>
            <w:webHidden/>
            <w:sz w:val="22"/>
            <w:szCs w:val="22"/>
          </w:rPr>
        </w:r>
        <w:r w:rsidR="00FA0EF7" w:rsidRPr="00440E5C">
          <w:rPr>
            <w:rFonts w:ascii="Calibri" w:hAnsi="Calibri"/>
            <w:webHidden/>
            <w:sz w:val="22"/>
            <w:szCs w:val="22"/>
          </w:rPr>
          <w:fldChar w:fldCharType="separate"/>
        </w:r>
        <w:r w:rsidR="00FA0EF7" w:rsidRPr="00440E5C">
          <w:rPr>
            <w:rFonts w:ascii="Calibri" w:hAnsi="Calibri"/>
            <w:webHidden/>
            <w:sz w:val="22"/>
            <w:szCs w:val="22"/>
          </w:rPr>
          <w:t>10</w:t>
        </w:r>
        <w:r w:rsidR="00FA0EF7" w:rsidRPr="00440E5C">
          <w:rPr>
            <w:rFonts w:ascii="Calibri" w:hAnsi="Calibri"/>
            <w:webHidden/>
            <w:sz w:val="22"/>
            <w:szCs w:val="22"/>
          </w:rPr>
          <w:fldChar w:fldCharType="end"/>
        </w:r>
      </w:hyperlink>
    </w:p>
    <w:p w:rsidR="00FA0EF7" w:rsidRPr="00440E5C" w:rsidRDefault="009C2B0C">
      <w:pPr>
        <w:pStyle w:val="Inhopg1"/>
        <w:rPr>
          <w:rFonts w:ascii="Calibri" w:eastAsiaTheme="minorEastAsia" w:hAnsi="Calibri" w:cstheme="minorBidi"/>
          <w:b w:val="0"/>
          <w:position w:val="0"/>
          <w:sz w:val="22"/>
          <w:szCs w:val="22"/>
          <w:lang w:val="nl-NL" w:eastAsia="nl-NL"/>
        </w:rPr>
      </w:pPr>
      <w:hyperlink w:anchor="_Toc535241379" w:history="1">
        <w:r w:rsidR="00FA0EF7" w:rsidRPr="00440E5C">
          <w:rPr>
            <w:rStyle w:val="Hyperlink"/>
            <w:rFonts w:ascii="Calibri" w:hAnsi="Calibri"/>
            <w:sz w:val="22"/>
            <w:szCs w:val="22"/>
          </w:rPr>
          <w:t>9</w:t>
        </w:r>
        <w:r w:rsidR="00FA0EF7" w:rsidRPr="00440E5C">
          <w:rPr>
            <w:rFonts w:ascii="Calibri" w:eastAsiaTheme="minorEastAsia" w:hAnsi="Calibri" w:cstheme="minorBidi"/>
            <w:b w:val="0"/>
            <w:position w:val="0"/>
            <w:sz w:val="22"/>
            <w:szCs w:val="22"/>
            <w:lang w:val="nl-NL" w:eastAsia="nl-NL"/>
          </w:rPr>
          <w:tab/>
        </w:r>
        <w:r w:rsidR="00FA0EF7" w:rsidRPr="00440E5C">
          <w:rPr>
            <w:rStyle w:val="Hyperlink"/>
            <w:rFonts w:ascii="Calibri" w:hAnsi="Calibri"/>
            <w:sz w:val="22"/>
            <w:szCs w:val="22"/>
          </w:rPr>
          <w:t>Overige aspecten</w:t>
        </w:r>
        <w:r w:rsidR="00FA0EF7" w:rsidRPr="00440E5C">
          <w:rPr>
            <w:rFonts w:ascii="Calibri" w:hAnsi="Calibri"/>
            <w:webHidden/>
            <w:sz w:val="22"/>
            <w:szCs w:val="22"/>
          </w:rPr>
          <w:tab/>
        </w:r>
        <w:r w:rsidR="00FA0EF7" w:rsidRPr="00440E5C">
          <w:rPr>
            <w:rFonts w:ascii="Calibri" w:hAnsi="Calibri"/>
            <w:webHidden/>
            <w:sz w:val="22"/>
            <w:szCs w:val="22"/>
          </w:rPr>
          <w:fldChar w:fldCharType="begin"/>
        </w:r>
        <w:r w:rsidR="00FA0EF7" w:rsidRPr="00440E5C">
          <w:rPr>
            <w:rFonts w:ascii="Calibri" w:hAnsi="Calibri"/>
            <w:webHidden/>
            <w:sz w:val="22"/>
            <w:szCs w:val="22"/>
          </w:rPr>
          <w:instrText xml:space="preserve"> PAGEREF _Toc535241379 \h </w:instrText>
        </w:r>
        <w:r w:rsidR="00FA0EF7" w:rsidRPr="00440E5C">
          <w:rPr>
            <w:rFonts w:ascii="Calibri" w:hAnsi="Calibri"/>
            <w:webHidden/>
            <w:sz w:val="22"/>
            <w:szCs w:val="22"/>
          </w:rPr>
        </w:r>
        <w:r w:rsidR="00FA0EF7" w:rsidRPr="00440E5C">
          <w:rPr>
            <w:rFonts w:ascii="Calibri" w:hAnsi="Calibri"/>
            <w:webHidden/>
            <w:sz w:val="22"/>
            <w:szCs w:val="22"/>
          </w:rPr>
          <w:fldChar w:fldCharType="separate"/>
        </w:r>
        <w:r w:rsidR="00FA0EF7" w:rsidRPr="00440E5C">
          <w:rPr>
            <w:rFonts w:ascii="Calibri" w:hAnsi="Calibri"/>
            <w:webHidden/>
            <w:sz w:val="22"/>
            <w:szCs w:val="22"/>
          </w:rPr>
          <w:t>11</w:t>
        </w:r>
        <w:r w:rsidR="00FA0EF7" w:rsidRPr="00440E5C">
          <w:rPr>
            <w:rFonts w:ascii="Calibri" w:hAnsi="Calibri"/>
            <w:webHidden/>
            <w:sz w:val="22"/>
            <w:szCs w:val="22"/>
          </w:rPr>
          <w:fldChar w:fldCharType="end"/>
        </w:r>
      </w:hyperlink>
    </w:p>
    <w:p w:rsidR="00FA0EF7" w:rsidRPr="00440E5C" w:rsidRDefault="009C2B0C">
      <w:pPr>
        <w:pStyle w:val="Inhopg1"/>
        <w:rPr>
          <w:rFonts w:ascii="Calibri" w:eastAsiaTheme="minorEastAsia" w:hAnsi="Calibri" w:cstheme="minorBidi"/>
          <w:b w:val="0"/>
          <w:position w:val="0"/>
          <w:sz w:val="22"/>
          <w:szCs w:val="22"/>
          <w:lang w:val="nl-NL" w:eastAsia="nl-NL"/>
        </w:rPr>
      </w:pPr>
      <w:hyperlink w:anchor="_Toc535241380" w:history="1">
        <w:r w:rsidR="00FA0EF7" w:rsidRPr="00440E5C">
          <w:rPr>
            <w:rStyle w:val="Hyperlink"/>
            <w:rFonts w:ascii="Calibri" w:hAnsi="Calibri"/>
            <w:sz w:val="22"/>
            <w:szCs w:val="22"/>
          </w:rPr>
          <w:t>10</w:t>
        </w:r>
        <w:r w:rsidR="00FA0EF7" w:rsidRPr="00440E5C">
          <w:rPr>
            <w:rFonts w:ascii="Calibri" w:eastAsiaTheme="minorEastAsia" w:hAnsi="Calibri" w:cstheme="minorBidi"/>
            <w:b w:val="0"/>
            <w:position w:val="0"/>
            <w:sz w:val="22"/>
            <w:szCs w:val="22"/>
            <w:lang w:val="nl-NL" w:eastAsia="nl-NL"/>
          </w:rPr>
          <w:tab/>
        </w:r>
        <w:r w:rsidR="00FA0EF7" w:rsidRPr="00440E5C">
          <w:rPr>
            <w:rStyle w:val="Hyperlink"/>
            <w:rFonts w:ascii="Calibri" w:hAnsi="Calibri"/>
            <w:sz w:val="22"/>
            <w:szCs w:val="22"/>
          </w:rPr>
          <w:t>Scenario’s</w:t>
        </w:r>
        <w:r w:rsidR="00FA0EF7" w:rsidRPr="00440E5C">
          <w:rPr>
            <w:rFonts w:ascii="Calibri" w:hAnsi="Calibri"/>
            <w:webHidden/>
            <w:sz w:val="22"/>
            <w:szCs w:val="22"/>
          </w:rPr>
          <w:tab/>
        </w:r>
        <w:r w:rsidR="00FA0EF7" w:rsidRPr="00440E5C">
          <w:rPr>
            <w:rFonts w:ascii="Calibri" w:hAnsi="Calibri"/>
            <w:webHidden/>
            <w:sz w:val="22"/>
            <w:szCs w:val="22"/>
          </w:rPr>
          <w:fldChar w:fldCharType="begin"/>
        </w:r>
        <w:r w:rsidR="00FA0EF7" w:rsidRPr="00440E5C">
          <w:rPr>
            <w:rFonts w:ascii="Calibri" w:hAnsi="Calibri"/>
            <w:webHidden/>
            <w:sz w:val="22"/>
            <w:szCs w:val="22"/>
          </w:rPr>
          <w:instrText xml:space="preserve"> PAGEREF _Toc535241380 \h </w:instrText>
        </w:r>
        <w:r w:rsidR="00FA0EF7" w:rsidRPr="00440E5C">
          <w:rPr>
            <w:rFonts w:ascii="Calibri" w:hAnsi="Calibri"/>
            <w:webHidden/>
            <w:sz w:val="22"/>
            <w:szCs w:val="22"/>
          </w:rPr>
        </w:r>
        <w:r w:rsidR="00FA0EF7" w:rsidRPr="00440E5C">
          <w:rPr>
            <w:rFonts w:ascii="Calibri" w:hAnsi="Calibri"/>
            <w:webHidden/>
            <w:sz w:val="22"/>
            <w:szCs w:val="22"/>
          </w:rPr>
          <w:fldChar w:fldCharType="separate"/>
        </w:r>
        <w:r w:rsidR="00FA0EF7" w:rsidRPr="00440E5C">
          <w:rPr>
            <w:rFonts w:ascii="Calibri" w:hAnsi="Calibri"/>
            <w:webHidden/>
            <w:sz w:val="22"/>
            <w:szCs w:val="22"/>
          </w:rPr>
          <w:t>12</w:t>
        </w:r>
        <w:r w:rsidR="00FA0EF7" w:rsidRPr="00440E5C">
          <w:rPr>
            <w:rFonts w:ascii="Calibri" w:hAnsi="Calibri"/>
            <w:webHidden/>
            <w:sz w:val="22"/>
            <w:szCs w:val="22"/>
          </w:rPr>
          <w:fldChar w:fldCharType="end"/>
        </w:r>
      </w:hyperlink>
    </w:p>
    <w:p w:rsidR="00FA0EF7" w:rsidRPr="00440E5C" w:rsidRDefault="009C2B0C">
      <w:pPr>
        <w:pStyle w:val="Inhopg1"/>
        <w:rPr>
          <w:rFonts w:ascii="Calibri" w:eastAsiaTheme="minorEastAsia" w:hAnsi="Calibri" w:cstheme="minorBidi"/>
          <w:b w:val="0"/>
          <w:position w:val="0"/>
          <w:sz w:val="22"/>
          <w:szCs w:val="22"/>
          <w:lang w:val="nl-NL" w:eastAsia="nl-NL"/>
        </w:rPr>
      </w:pPr>
      <w:hyperlink w:anchor="_Toc535241381" w:history="1">
        <w:r w:rsidR="00FA0EF7" w:rsidRPr="00440E5C">
          <w:rPr>
            <w:rStyle w:val="Hyperlink"/>
            <w:rFonts w:ascii="Calibri" w:hAnsi="Calibri"/>
            <w:sz w:val="22"/>
            <w:szCs w:val="22"/>
          </w:rPr>
          <w:t>Bijlage 1</w:t>
        </w:r>
        <w:r w:rsidR="00FA0EF7" w:rsidRPr="00440E5C">
          <w:rPr>
            <w:rFonts w:ascii="Calibri" w:eastAsiaTheme="minorEastAsia" w:hAnsi="Calibri" w:cstheme="minorBidi"/>
            <w:b w:val="0"/>
            <w:position w:val="0"/>
            <w:sz w:val="22"/>
            <w:szCs w:val="22"/>
            <w:lang w:val="nl-NL" w:eastAsia="nl-NL"/>
          </w:rPr>
          <w:tab/>
        </w:r>
        <w:r w:rsidR="00FA0EF7" w:rsidRPr="00440E5C">
          <w:rPr>
            <w:rStyle w:val="Hyperlink"/>
            <w:rFonts w:ascii="Calibri" w:hAnsi="Calibri"/>
            <w:sz w:val="22"/>
            <w:szCs w:val="22"/>
          </w:rPr>
          <w:t>Opbouwschema</w:t>
        </w:r>
        <w:r w:rsidR="00FA0EF7" w:rsidRPr="00440E5C">
          <w:rPr>
            <w:rFonts w:ascii="Calibri" w:hAnsi="Calibri"/>
            <w:webHidden/>
            <w:sz w:val="22"/>
            <w:szCs w:val="22"/>
          </w:rPr>
          <w:tab/>
        </w:r>
        <w:r w:rsidR="00FA0EF7" w:rsidRPr="00440E5C">
          <w:rPr>
            <w:rFonts w:ascii="Calibri" w:hAnsi="Calibri"/>
            <w:webHidden/>
            <w:sz w:val="22"/>
            <w:szCs w:val="22"/>
          </w:rPr>
          <w:fldChar w:fldCharType="begin"/>
        </w:r>
        <w:r w:rsidR="00FA0EF7" w:rsidRPr="00440E5C">
          <w:rPr>
            <w:rFonts w:ascii="Calibri" w:hAnsi="Calibri"/>
            <w:webHidden/>
            <w:sz w:val="22"/>
            <w:szCs w:val="22"/>
          </w:rPr>
          <w:instrText xml:space="preserve"> PAGEREF _Toc535241381 \h </w:instrText>
        </w:r>
        <w:r w:rsidR="00FA0EF7" w:rsidRPr="00440E5C">
          <w:rPr>
            <w:rFonts w:ascii="Calibri" w:hAnsi="Calibri"/>
            <w:webHidden/>
            <w:sz w:val="22"/>
            <w:szCs w:val="22"/>
          </w:rPr>
        </w:r>
        <w:r w:rsidR="00FA0EF7" w:rsidRPr="00440E5C">
          <w:rPr>
            <w:rFonts w:ascii="Calibri" w:hAnsi="Calibri"/>
            <w:webHidden/>
            <w:sz w:val="22"/>
            <w:szCs w:val="22"/>
          </w:rPr>
          <w:fldChar w:fldCharType="separate"/>
        </w:r>
        <w:r w:rsidR="00FA0EF7" w:rsidRPr="00440E5C">
          <w:rPr>
            <w:rFonts w:ascii="Calibri" w:hAnsi="Calibri"/>
            <w:webHidden/>
            <w:sz w:val="22"/>
            <w:szCs w:val="22"/>
          </w:rPr>
          <w:t>14</w:t>
        </w:r>
        <w:r w:rsidR="00FA0EF7" w:rsidRPr="00440E5C">
          <w:rPr>
            <w:rFonts w:ascii="Calibri" w:hAnsi="Calibri"/>
            <w:webHidden/>
            <w:sz w:val="22"/>
            <w:szCs w:val="22"/>
          </w:rPr>
          <w:fldChar w:fldCharType="end"/>
        </w:r>
      </w:hyperlink>
    </w:p>
    <w:p w:rsidR="00FA0EF7" w:rsidRPr="00440E5C" w:rsidRDefault="009C2B0C">
      <w:pPr>
        <w:pStyle w:val="Inhopg1"/>
        <w:rPr>
          <w:rFonts w:ascii="Calibri" w:eastAsiaTheme="minorEastAsia" w:hAnsi="Calibri" w:cstheme="minorBidi"/>
          <w:b w:val="0"/>
          <w:position w:val="0"/>
          <w:sz w:val="22"/>
          <w:szCs w:val="22"/>
          <w:lang w:val="nl-NL" w:eastAsia="nl-NL"/>
        </w:rPr>
      </w:pPr>
      <w:hyperlink w:anchor="_Toc535241382" w:history="1">
        <w:r w:rsidR="00FA0EF7" w:rsidRPr="00440E5C">
          <w:rPr>
            <w:rStyle w:val="Hyperlink"/>
            <w:rFonts w:ascii="Calibri" w:hAnsi="Calibri"/>
            <w:sz w:val="22"/>
            <w:szCs w:val="22"/>
          </w:rPr>
          <w:t>Bijlage 2</w:t>
        </w:r>
        <w:r w:rsidR="00FA0EF7" w:rsidRPr="00440E5C">
          <w:rPr>
            <w:rFonts w:ascii="Calibri" w:eastAsiaTheme="minorEastAsia" w:hAnsi="Calibri" w:cstheme="minorBidi"/>
            <w:b w:val="0"/>
            <w:position w:val="0"/>
            <w:sz w:val="22"/>
            <w:szCs w:val="22"/>
            <w:lang w:val="nl-NL" w:eastAsia="nl-NL"/>
          </w:rPr>
          <w:tab/>
        </w:r>
        <w:r w:rsidR="00FA0EF7" w:rsidRPr="00440E5C">
          <w:rPr>
            <w:rStyle w:val="Hyperlink"/>
            <w:rFonts w:ascii="Calibri" w:hAnsi="Calibri"/>
            <w:sz w:val="22"/>
            <w:szCs w:val="22"/>
          </w:rPr>
          <w:t>Programma</w:t>
        </w:r>
        <w:r w:rsidR="00FA0EF7" w:rsidRPr="00440E5C">
          <w:rPr>
            <w:rFonts w:ascii="Calibri" w:hAnsi="Calibri"/>
            <w:webHidden/>
            <w:sz w:val="22"/>
            <w:szCs w:val="22"/>
          </w:rPr>
          <w:tab/>
        </w:r>
        <w:r w:rsidR="00FA0EF7" w:rsidRPr="00440E5C">
          <w:rPr>
            <w:rFonts w:ascii="Calibri" w:hAnsi="Calibri"/>
            <w:webHidden/>
            <w:sz w:val="22"/>
            <w:szCs w:val="22"/>
          </w:rPr>
          <w:fldChar w:fldCharType="begin"/>
        </w:r>
        <w:r w:rsidR="00FA0EF7" w:rsidRPr="00440E5C">
          <w:rPr>
            <w:rFonts w:ascii="Calibri" w:hAnsi="Calibri"/>
            <w:webHidden/>
            <w:sz w:val="22"/>
            <w:szCs w:val="22"/>
          </w:rPr>
          <w:instrText xml:space="preserve"> PAGEREF _Toc535241382 \h </w:instrText>
        </w:r>
        <w:r w:rsidR="00FA0EF7" w:rsidRPr="00440E5C">
          <w:rPr>
            <w:rFonts w:ascii="Calibri" w:hAnsi="Calibri"/>
            <w:webHidden/>
            <w:sz w:val="22"/>
            <w:szCs w:val="22"/>
          </w:rPr>
        </w:r>
        <w:r w:rsidR="00FA0EF7" w:rsidRPr="00440E5C">
          <w:rPr>
            <w:rFonts w:ascii="Calibri" w:hAnsi="Calibri"/>
            <w:webHidden/>
            <w:sz w:val="22"/>
            <w:szCs w:val="22"/>
          </w:rPr>
          <w:fldChar w:fldCharType="separate"/>
        </w:r>
        <w:r w:rsidR="00FA0EF7" w:rsidRPr="00440E5C">
          <w:rPr>
            <w:rFonts w:ascii="Calibri" w:hAnsi="Calibri"/>
            <w:webHidden/>
            <w:sz w:val="22"/>
            <w:szCs w:val="22"/>
          </w:rPr>
          <w:t>15</w:t>
        </w:r>
        <w:r w:rsidR="00FA0EF7" w:rsidRPr="00440E5C">
          <w:rPr>
            <w:rFonts w:ascii="Calibri" w:hAnsi="Calibri"/>
            <w:webHidden/>
            <w:sz w:val="22"/>
            <w:szCs w:val="22"/>
          </w:rPr>
          <w:fldChar w:fldCharType="end"/>
        </w:r>
      </w:hyperlink>
    </w:p>
    <w:p w:rsidR="00FA0EF7" w:rsidRPr="00440E5C" w:rsidRDefault="009C2B0C">
      <w:pPr>
        <w:pStyle w:val="Inhopg1"/>
        <w:rPr>
          <w:rFonts w:ascii="Calibri" w:eastAsiaTheme="minorEastAsia" w:hAnsi="Calibri" w:cstheme="minorBidi"/>
          <w:b w:val="0"/>
          <w:position w:val="0"/>
          <w:sz w:val="22"/>
          <w:szCs w:val="22"/>
          <w:lang w:val="nl-NL" w:eastAsia="nl-NL"/>
        </w:rPr>
      </w:pPr>
      <w:hyperlink w:anchor="_Toc535241383" w:history="1">
        <w:r w:rsidR="00FA0EF7" w:rsidRPr="00440E5C">
          <w:rPr>
            <w:rStyle w:val="Hyperlink"/>
            <w:rFonts w:ascii="Calibri" w:hAnsi="Calibri"/>
            <w:sz w:val="22"/>
            <w:szCs w:val="22"/>
          </w:rPr>
          <w:t>Bijlage 3</w:t>
        </w:r>
        <w:r w:rsidR="00FA0EF7" w:rsidRPr="00440E5C">
          <w:rPr>
            <w:rFonts w:ascii="Calibri" w:eastAsiaTheme="minorEastAsia" w:hAnsi="Calibri" w:cstheme="minorBidi"/>
            <w:b w:val="0"/>
            <w:position w:val="0"/>
            <w:sz w:val="22"/>
            <w:szCs w:val="22"/>
            <w:lang w:val="nl-NL" w:eastAsia="nl-NL"/>
          </w:rPr>
          <w:tab/>
        </w:r>
        <w:r w:rsidR="00FA0EF7" w:rsidRPr="00440E5C">
          <w:rPr>
            <w:rStyle w:val="Hyperlink"/>
            <w:rFonts w:ascii="Calibri" w:hAnsi="Calibri"/>
            <w:sz w:val="22"/>
            <w:szCs w:val="22"/>
          </w:rPr>
          <w:t>Maatregelen brandveiligheid</w:t>
        </w:r>
        <w:r w:rsidR="00FA0EF7" w:rsidRPr="00440E5C">
          <w:rPr>
            <w:rFonts w:ascii="Calibri" w:hAnsi="Calibri"/>
            <w:webHidden/>
            <w:sz w:val="22"/>
            <w:szCs w:val="22"/>
          </w:rPr>
          <w:tab/>
        </w:r>
        <w:r w:rsidR="00FA0EF7" w:rsidRPr="00440E5C">
          <w:rPr>
            <w:rFonts w:ascii="Calibri" w:hAnsi="Calibri"/>
            <w:webHidden/>
            <w:sz w:val="22"/>
            <w:szCs w:val="22"/>
          </w:rPr>
          <w:fldChar w:fldCharType="begin"/>
        </w:r>
        <w:r w:rsidR="00FA0EF7" w:rsidRPr="00440E5C">
          <w:rPr>
            <w:rFonts w:ascii="Calibri" w:hAnsi="Calibri"/>
            <w:webHidden/>
            <w:sz w:val="22"/>
            <w:szCs w:val="22"/>
          </w:rPr>
          <w:instrText xml:space="preserve"> PAGEREF _Toc535241383 \h </w:instrText>
        </w:r>
        <w:r w:rsidR="00FA0EF7" w:rsidRPr="00440E5C">
          <w:rPr>
            <w:rFonts w:ascii="Calibri" w:hAnsi="Calibri"/>
            <w:webHidden/>
            <w:sz w:val="22"/>
            <w:szCs w:val="22"/>
          </w:rPr>
        </w:r>
        <w:r w:rsidR="00FA0EF7" w:rsidRPr="00440E5C">
          <w:rPr>
            <w:rFonts w:ascii="Calibri" w:hAnsi="Calibri"/>
            <w:webHidden/>
            <w:sz w:val="22"/>
            <w:szCs w:val="22"/>
          </w:rPr>
          <w:fldChar w:fldCharType="separate"/>
        </w:r>
        <w:r w:rsidR="00FA0EF7" w:rsidRPr="00440E5C">
          <w:rPr>
            <w:rFonts w:ascii="Calibri" w:hAnsi="Calibri"/>
            <w:webHidden/>
            <w:sz w:val="22"/>
            <w:szCs w:val="22"/>
          </w:rPr>
          <w:t>16</w:t>
        </w:r>
        <w:r w:rsidR="00FA0EF7" w:rsidRPr="00440E5C">
          <w:rPr>
            <w:rFonts w:ascii="Calibri" w:hAnsi="Calibri"/>
            <w:webHidden/>
            <w:sz w:val="22"/>
            <w:szCs w:val="22"/>
          </w:rPr>
          <w:fldChar w:fldCharType="end"/>
        </w:r>
      </w:hyperlink>
    </w:p>
    <w:p w:rsidR="00FA0EF7" w:rsidRPr="00440E5C" w:rsidRDefault="009C2B0C">
      <w:pPr>
        <w:pStyle w:val="Inhopg1"/>
        <w:rPr>
          <w:rFonts w:ascii="Calibri" w:eastAsiaTheme="minorEastAsia" w:hAnsi="Calibri" w:cstheme="minorBidi"/>
          <w:b w:val="0"/>
          <w:position w:val="0"/>
          <w:sz w:val="22"/>
          <w:szCs w:val="22"/>
          <w:lang w:val="nl-NL" w:eastAsia="nl-NL"/>
        </w:rPr>
      </w:pPr>
      <w:hyperlink w:anchor="_Toc535241384" w:history="1">
        <w:r w:rsidR="00FA0EF7" w:rsidRPr="00440E5C">
          <w:rPr>
            <w:rStyle w:val="Hyperlink"/>
            <w:rFonts w:ascii="Calibri" w:hAnsi="Calibri"/>
            <w:sz w:val="22"/>
            <w:szCs w:val="22"/>
          </w:rPr>
          <w:t>Bijlage 4</w:t>
        </w:r>
        <w:r w:rsidR="00FA0EF7" w:rsidRPr="00440E5C">
          <w:rPr>
            <w:rFonts w:ascii="Calibri" w:eastAsiaTheme="minorEastAsia" w:hAnsi="Calibri" w:cstheme="minorBidi"/>
            <w:b w:val="0"/>
            <w:position w:val="0"/>
            <w:sz w:val="22"/>
            <w:szCs w:val="22"/>
            <w:lang w:val="nl-NL" w:eastAsia="nl-NL"/>
          </w:rPr>
          <w:tab/>
        </w:r>
        <w:r w:rsidR="00FA0EF7" w:rsidRPr="00440E5C">
          <w:rPr>
            <w:rStyle w:val="Hyperlink"/>
            <w:rFonts w:ascii="Calibri" w:hAnsi="Calibri"/>
            <w:sz w:val="22"/>
            <w:szCs w:val="22"/>
          </w:rPr>
          <w:t>Bereikbaarheid en toegankelijkheid</w:t>
        </w:r>
        <w:r w:rsidR="00FA0EF7" w:rsidRPr="00440E5C">
          <w:rPr>
            <w:rFonts w:ascii="Calibri" w:hAnsi="Calibri"/>
            <w:webHidden/>
            <w:sz w:val="22"/>
            <w:szCs w:val="22"/>
          </w:rPr>
          <w:tab/>
        </w:r>
        <w:r w:rsidR="00FA0EF7" w:rsidRPr="00440E5C">
          <w:rPr>
            <w:rFonts w:ascii="Calibri" w:hAnsi="Calibri"/>
            <w:webHidden/>
            <w:sz w:val="22"/>
            <w:szCs w:val="22"/>
          </w:rPr>
          <w:fldChar w:fldCharType="begin"/>
        </w:r>
        <w:r w:rsidR="00FA0EF7" w:rsidRPr="00440E5C">
          <w:rPr>
            <w:rFonts w:ascii="Calibri" w:hAnsi="Calibri"/>
            <w:webHidden/>
            <w:sz w:val="22"/>
            <w:szCs w:val="22"/>
          </w:rPr>
          <w:instrText xml:space="preserve"> PAGEREF _Toc535241384 \h </w:instrText>
        </w:r>
        <w:r w:rsidR="00FA0EF7" w:rsidRPr="00440E5C">
          <w:rPr>
            <w:rFonts w:ascii="Calibri" w:hAnsi="Calibri"/>
            <w:webHidden/>
            <w:sz w:val="22"/>
            <w:szCs w:val="22"/>
          </w:rPr>
        </w:r>
        <w:r w:rsidR="00FA0EF7" w:rsidRPr="00440E5C">
          <w:rPr>
            <w:rFonts w:ascii="Calibri" w:hAnsi="Calibri"/>
            <w:webHidden/>
            <w:sz w:val="22"/>
            <w:szCs w:val="22"/>
          </w:rPr>
          <w:fldChar w:fldCharType="separate"/>
        </w:r>
        <w:r w:rsidR="00FA0EF7" w:rsidRPr="00440E5C">
          <w:rPr>
            <w:rFonts w:ascii="Calibri" w:hAnsi="Calibri"/>
            <w:webHidden/>
            <w:sz w:val="22"/>
            <w:szCs w:val="22"/>
          </w:rPr>
          <w:t>17</w:t>
        </w:r>
        <w:r w:rsidR="00FA0EF7" w:rsidRPr="00440E5C">
          <w:rPr>
            <w:rFonts w:ascii="Calibri" w:hAnsi="Calibri"/>
            <w:webHidden/>
            <w:sz w:val="22"/>
            <w:szCs w:val="22"/>
          </w:rPr>
          <w:fldChar w:fldCharType="end"/>
        </w:r>
      </w:hyperlink>
    </w:p>
    <w:p w:rsidR="00FA0EF7" w:rsidRPr="00440E5C" w:rsidRDefault="009C2B0C">
      <w:pPr>
        <w:pStyle w:val="Inhopg1"/>
        <w:rPr>
          <w:rFonts w:ascii="Calibri" w:eastAsiaTheme="minorEastAsia" w:hAnsi="Calibri" w:cstheme="minorBidi"/>
          <w:b w:val="0"/>
          <w:position w:val="0"/>
          <w:sz w:val="22"/>
          <w:szCs w:val="22"/>
          <w:lang w:val="nl-NL" w:eastAsia="nl-NL"/>
        </w:rPr>
      </w:pPr>
      <w:hyperlink w:anchor="_Toc535241385" w:history="1">
        <w:r w:rsidR="00FA0EF7" w:rsidRPr="00440E5C">
          <w:rPr>
            <w:rStyle w:val="Hyperlink"/>
            <w:rFonts w:ascii="Calibri" w:hAnsi="Calibri"/>
            <w:sz w:val="22"/>
            <w:szCs w:val="22"/>
          </w:rPr>
          <w:t>Bijlage 5</w:t>
        </w:r>
        <w:r w:rsidR="00FA0EF7" w:rsidRPr="00440E5C">
          <w:rPr>
            <w:rFonts w:ascii="Calibri" w:eastAsiaTheme="minorEastAsia" w:hAnsi="Calibri" w:cstheme="minorBidi"/>
            <w:b w:val="0"/>
            <w:position w:val="0"/>
            <w:sz w:val="22"/>
            <w:szCs w:val="22"/>
            <w:lang w:val="nl-NL" w:eastAsia="nl-NL"/>
          </w:rPr>
          <w:tab/>
        </w:r>
        <w:r w:rsidR="00FA0EF7" w:rsidRPr="00440E5C">
          <w:rPr>
            <w:rStyle w:val="Hyperlink"/>
            <w:rFonts w:ascii="Calibri" w:hAnsi="Calibri"/>
            <w:sz w:val="22"/>
            <w:szCs w:val="22"/>
          </w:rPr>
          <w:t>Plattegrondtekening</w:t>
        </w:r>
        <w:r w:rsidR="00FA0EF7" w:rsidRPr="00440E5C">
          <w:rPr>
            <w:rFonts w:ascii="Calibri" w:hAnsi="Calibri"/>
            <w:webHidden/>
            <w:sz w:val="22"/>
            <w:szCs w:val="22"/>
          </w:rPr>
          <w:tab/>
        </w:r>
        <w:r w:rsidR="00FA0EF7" w:rsidRPr="00440E5C">
          <w:rPr>
            <w:rFonts w:ascii="Calibri" w:hAnsi="Calibri"/>
            <w:webHidden/>
            <w:sz w:val="22"/>
            <w:szCs w:val="22"/>
          </w:rPr>
          <w:fldChar w:fldCharType="begin"/>
        </w:r>
        <w:r w:rsidR="00FA0EF7" w:rsidRPr="00440E5C">
          <w:rPr>
            <w:rFonts w:ascii="Calibri" w:hAnsi="Calibri"/>
            <w:webHidden/>
            <w:sz w:val="22"/>
            <w:szCs w:val="22"/>
          </w:rPr>
          <w:instrText xml:space="preserve"> PAGEREF _Toc535241385 \h </w:instrText>
        </w:r>
        <w:r w:rsidR="00FA0EF7" w:rsidRPr="00440E5C">
          <w:rPr>
            <w:rFonts w:ascii="Calibri" w:hAnsi="Calibri"/>
            <w:webHidden/>
            <w:sz w:val="22"/>
            <w:szCs w:val="22"/>
          </w:rPr>
        </w:r>
        <w:r w:rsidR="00FA0EF7" w:rsidRPr="00440E5C">
          <w:rPr>
            <w:rFonts w:ascii="Calibri" w:hAnsi="Calibri"/>
            <w:webHidden/>
            <w:sz w:val="22"/>
            <w:szCs w:val="22"/>
          </w:rPr>
          <w:fldChar w:fldCharType="separate"/>
        </w:r>
        <w:r w:rsidR="00FA0EF7" w:rsidRPr="00440E5C">
          <w:rPr>
            <w:rFonts w:ascii="Calibri" w:hAnsi="Calibri"/>
            <w:webHidden/>
            <w:sz w:val="22"/>
            <w:szCs w:val="22"/>
          </w:rPr>
          <w:t>18</w:t>
        </w:r>
        <w:r w:rsidR="00FA0EF7" w:rsidRPr="00440E5C">
          <w:rPr>
            <w:rFonts w:ascii="Calibri" w:hAnsi="Calibri"/>
            <w:webHidden/>
            <w:sz w:val="22"/>
            <w:szCs w:val="22"/>
          </w:rPr>
          <w:fldChar w:fldCharType="end"/>
        </w:r>
      </w:hyperlink>
    </w:p>
    <w:p w:rsidR="00F54C84" w:rsidRDefault="00F54C84" w:rsidP="002306F8">
      <w:pPr>
        <w:tabs>
          <w:tab w:val="left" w:pos="567"/>
          <w:tab w:val="right" w:pos="9356"/>
        </w:tabs>
        <w:spacing w:line="240" w:lineRule="atLeast"/>
        <w:jc w:val="left"/>
      </w:pPr>
      <w:r w:rsidRPr="00440E5C">
        <w:rPr>
          <w:rFonts w:ascii="Calibri" w:hAnsi="Calibri"/>
        </w:rPr>
        <w:fldChar w:fldCharType="end"/>
      </w:r>
    </w:p>
    <w:p w:rsidR="00C9450A" w:rsidRDefault="00C9450A" w:rsidP="002306F8">
      <w:pPr>
        <w:spacing w:line="240" w:lineRule="atLeast"/>
        <w:jc w:val="left"/>
      </w:pPr>
      <w:r>
        <w:br w:type="page"/>
      </w:r>
    </w:p>
    <w:p w:rsidR="00C9450A" w:rsidRDefault="00C9450A" w:rsidP="002306F8">
      <w:pPr>
        <w:pStyle w:val="Kop1"/>
        <w:spacing w:line="240" w:lineRule="atLeast"/>
        <w:jc w:val="left"/>
      </w:pPr>
      <w:bookmarkStart w:id="1" w:name="_Toc535241371"/>
      <w:r>
        <w:lastRenderedPageBreak/>
        <w:t>1</w:t>
      </w:r>
      <w:r>
        <w:tab/>
        <w:t>Inleiding</w:t>
      </w:r>
      <w:bookmarkEnd w:id="1"/>
    </w:p>
    <w:p w:rsidR="00C9450A" w:rsidRDefault="00C9450A" w:rsidP="002306F8">
      <w:pPr>
        <w:spacing w:line="240" w:lineRule="atLeast"/>
        <w:jc w:val="left"/>
      </w:pPr>
    </w:p>
    <w:p w:rsidR="00C9450A" w:rsidRPr="00A91B75" w:rsidRDefault="00C9450A" w:rsidP="002306F8">
      <w:pPr>
        <w:spacing w:line="240" w:lineRule="atLeast"/>
        <w:jc w:val="left"/>
        <w:rPr>
          <w:b/>
        </w:rPr>
      </w:pPr>
      <w:r>
        <w:t xml:space="preserve">Voor het evenement </w:t>
      </w:r>
      <w:r w:rsidRPr="00B90C6F">
        <w:rPr>
          <w:b/>
        </w:rPr>
        <w:t>&lt;naam evenement&gt;</w:t>
      </w:r>
      <w:r>
        <w:t xml:space="preserve"> op </w:t>
      </w:r>
      <w:r w:rsidRPr="00A91B75">
        <w:rPr>
          <w:b/>
        </w:rPr>
        <w:t>&lt;datum&gt;</w:t>
      </w:r>
      <w:r>
        <w:t xml:space="preserve"> heeft </w:t>
      </w:r>
      <w:r w:rsidRPr="00A91B75">
        <w:rPr>
          <w:b/>
        </w:rPr>
        <w:t>&lt;naam organisator&gt;</w:t>
      </w:r>
      <w:r>
        <w:t xml:space="preserve"> dit draaiboek opgesteld. Het document is een weergave van de gemaakte afspraken en getroffen maatregelen van de organisator ten aanzien van de veiligheid tijdens het evenement. </w:t>
      </w:r>
      <w:r w:rsidRPr="00A91B75">
        <w:rPr>
          <w:b/>
        </w:rPr>
        <w:t>De organisator is zich ervan bewust dat de maatregelen die in dit calamiteitenplan zijn opgenomen niet uitputtend zijn. De organisator blijft altijd verantwoordelijk voor de veiligheid van de bezoekers en een ordelijk verloop van het evenement, ook als de gebeurtenis niet in dit plan is voorzien.</w:t>
      </w:r>
    </w:p>
    <w:p w:rsidR="00C9450A" w:rsidRDefault="00C9450A" w:rsidP="002306F8">
      <w:pPr>
        <w:spacing w:line="240" w:lineRule="atLeast"/>
        <w:jc w:val="left"/>
      </w:pPr>
    </w:p>
    <w:p w:rsidR="00C9450A" w:rsidRDefault="00C9450A" w:rsidP="002306F8">
      <w:pPr>
        <w:spacing w:line="240" w:lineRule="atLeast"/>
        <w:jc w:val="left"/>
      </w:pPr>
      <w:r>
        <w:t xml:space="preserve">De organisator </w:t>
      </w:r>
      <w:r w:rsidRPr="00A91B75">
        <w:rPr>
          <w:b/>
        </w:rPr>
        <w:t>&lt;naam&gt;</w:t>
      </w:r>
      <w:r>
        <w:t xml:space="preserve"> stelt zichzelf ten doel boven alles de veiligheid van publiek, medewerkers, omstanders en publieke eigendommen na te streven. Daartoe is op locatie de directe leiding in handen van </w:t>
      </w:r>
      <w:r w:rsidRPr="002306F8">
        <w:rPr>
          <w:b/>
        </w:rPr>
        <w:t>&lt;naam en functie leidinggevende organisator&gt;.</w:t>
      </w:r>
      <w:r>
        <w:t xml:space="preserve"> Deze onderhoudt alle contacten met de verschillende faciliterende bedrijven (techniek, catering, etc.), met de hulpdiensten en de gemeente.</w:t>
      </w:r>
    </w:p>
    <w:p w:rsidR="00C9450A" w:rsidRDefault="00C9450A" w:rsidP="002306F8">
      <w:pPr>
        <w:spacing w:line="240" w:lineRule="atLeast"/>
      </w:pPr>
      <w:r>
        <w:br w:type="page"/>
      </w:r>
    </w:p>
    <w:p w:rsidR="00C9450A" w:rsidRDefault="00C9450A" w:rsidP="002306F8">
      <w:pPr>
        <w:pStyle w:val="Kop1"/>
        <w:spacing w:line="240" w:lineRule="atLeast"/>
        <w:jc w:val="left"/>
      </w:pPr>
      <w:bookmarkStart w:id="2" w:name="_Toc535241372"/>
      <w:r>
        <w:lastRenderedPageBreak/>
        <w:t>2</w:t>
      </w:r>
      <w:r>
        <w:tab/>
        <w:t>Beschrijving van het evenement</w:t>
      </w:r>
      <w:bookmarkEnd w:id="2"/>
    </w:p>
    <w:p w:rsidR="00C9450A" w:rsidRPr="00C9450A" w:rsidRDefault="00C9450A" w:rsidP="002306F8">
      <w:pPr>
        <w:pStyle w:val="Kop2"/>
        <w:spacing w:before="0" w:line="240" w:lineRule="atLeast"/>
        <w:jc w:val="left"/>
        <w:rPr>
          <w:sz w:val="22"/>
          <w:szCs w:val="22"/>
        </w:rPr>
      </w:pPr>
    </w:p>
    <w:p w:rsidR="00C9450A" w:rsidRDefault="00C9450A" w:rsidP="002306F8">
      <w:pPr>
        <w:pStyle w:val="Kop2"/>
        <w:spacing w:before="0" w:line="240" w:lineRule="atLeast"/>
        <w:jc w:val="left"/>
      </w:pPr>
      <w:r>
        <w:t>2.1</w:t>
      </w:r>
      <w:r>
        <w:tab/>
        <w:t>Algemene gegevens</w:t>
      </w:r>
    </w:p>
    <w:p w:rsidR="00C9450A" w:rsidRDefault="00C9450A" w:rsidP="002306F8">
      <w:pPr>
        <w:spacing w:line="240" w:lineRule="atLeast"/>
        <w:jc w:val="left"/>
      </w:pPr>
      <w:r>
        <w:t xml:space="preserve">Datum evenement: </w:t>
      </w:r>
      <w:r w:rsidRPr="002306F8">
        <w:rPr>
          <w:b/>
        </w:rPr>
        <w:t>&lt;invullen datum&gt;</w:t>
      </w:r>
    </w:p>
    <w:p w:rsidR="00C9450A" w:rsidRDefault="00C9450A" w:rsidP="002306F8">
      <w:pPr>
        <w:spacing w:line="240" w:lineRule="atLeast"/>
        <w:jc w:val="left"/>
      </w:pPr>
      <w:r>
        <w:t>Organisator evenement: &lt;invullen naam organisator&gt;</w:t>
      </w:r>
    </w:p>
    <w:p w:rsidR="00C9450A" w:rsidRDefault="00C9450A" w:rsidP="002306F8">
      <w:pPr>
        <w:spacing w:line="240" w:lineRule="atLeast"/>
        <w:jc w:val="left"/>
      </w:pPr>
      <w:r>
        <w:t xml:space="preserve">Naam evenement: </w:t>
      </w:r>
      <w:r w:rsidRPr="002306F8">
        <w:rPr>
          <w:b/>
        </w:rPr>
        <w:t>&lt;invullen naam evenement&gt;</w:t>
      </w:r>
      <w:r>
        <w:t xml:space="preserve"> </w:t>
      </w:r>
    </w:p>
    <w:p w:rsidR="00C9450A" w:rsidRDefault="00C9450A" w:rsidP="002306F8">
      <w:pPr>
        <w:spacing w:line="240" w:lineRule="atLeast"/>
        <w:jc w:val="left"/>
      </w:pPr>
      <w:r>
        <w:t xml:space="preserve">Korte omschrijving evenement: </w:t>
      </w:r>
      <w:r w:rsidRPr="002306F8">
        <w:rPr>
          <w:b/>
        </w:rPr>
        <w:t>&lt;omschrijven evenement&gt;</w:t>
      </w:r>
    </w:p>
    <w:p w:rsidR="00C9450A" w:rsidRDefault="00C9450A" w:rsidP="002306F8">
      <w:pPr>
        <w:spacing w:line="240" w:lineRule="atLeast"/>
        <w:jc w:val="left"/>
      </w:pPr>
    </w:p>
    <w:p w:rsidR="00C9450A" w:rsidRDefault="00C9450A" w:rsidP="002306F8">
      <w:pPr>
        <w:spacing w:line="240" w:lineRule="atLeast"/>
        <w:jc w:val="left"/>
      </w:pPr>
      <w:r>
        <w:t xml:space="preserve">Locatie evenemententerrein: </w:t>
      </w:r>
      <w:r w:rsidRPr="002306F8">
        <w:rPr>
          <w:b/>
        </w:rPr>
        <w:t>&lt;invullen locatie&gt;</w:t>
      </w:r>
    </w:p>
    <w:p w:rsidR="00C9450A" w:rsidRDefault="00C9450A" w:rsidP="002306F8">
      <w:pPr>
        <w:spacing w:line="240" w:lineRule="atLeast"/>
        <w:jc w:val="left"/>
      </w:pPr>
      <w:r>
        <w:t xml:space="preserve">Plaats evenement: </w:t>
      </w:r>
      <w:r w:rsidRPr="002306F8">
        <w:rPr>
          <w:b/>
        </w:rPr>
        <w:t>&lt;invullen plaats&gt;</w:t>
      </w:r>
    </w:p>
    <w:p w:rsidR="00C9450A" w:rsidRDefault="00C9450A" w:rsidP="002306F8">
      <w:pPr>
        <w:spacing w:line="240" w:lineRule="atLeast"/>
        <w:jc w:val="left"/>
      </w:pPr>
    </w:p>
    <w:p w:rsidR="00C9450A" w:rsidRDefault="00C9450A" w:rsidP="002306F8">
      <w:pPr>
        <w:pStyle w:val="Kop2"/>
        <w:spacing w:before="0" w:line="240" w:lineRule="atLeast"/>
      </w:pPr>
      <w:r>
        <w:t>2.2</w:t>
      </w:r>
      <w:r>
        <w:tab/>
        <w:t>Programma</w:t>
      </w:r>
    </w:p>
    <w:p w:rsidR="00C9450A" w:rsidRDefault="00C9450A" w:rsidP="002306F8">
      <w:pPr>
        <w:spacing w:line="240" w:lineRule="atLeast"/>
        <w:jc w:val="left"/>
      </w:pPr>
      <w:r>
        <w:t xml:space="preserve">Het programma ziet er als volgt uit: </w:t>
      </w:r>
    </w:p>
    <w:p w:rsidR="00C9450A" w:rsidRPr="002306F8" w:rsidRDefault="00C9450A" w:rsidP="002306F8">
      <w:pPr>
        <w:spacing w:line="240" w:lineRule="atLeast"/>
        <w:jc w:val="left"/>
        <w:rPr>
          <w:b/>
        </w:rPr>
      </w:pPr>
      <w:r w:rsidRPr="002306F8">
        <w:rPr>
          <w:b/>
        </w:rPr>
        <w:t>&lt;opstellen overzicht van activiteiten, evenementenlocaties, routes, programmering incl. artiesten e.d.&gt;</w:t>
      </w:r>
    </w:p>
    <w:p w:rsidR="00C9450A" w:rsidRDefault="00C9450A" w:rsidP="002306F8">
      <w:pPr>
        <w:spacing w:line="240" w:lineRule="atLeast"/>
        <w:jc w:val="left"/>
      </w:pPr>
    </w:p>
    <w:p w:rsidR="00C9450A" w:rsidRDefault="00C9450A" w:rsidP="002306F8">
      <w:pPr>
        <w:spacing w:line="240" w:lineRule="atLeast"/>
        <w:jc w:val="left"/>
      </w:pPr>
      <w:r>
        <w:t>De volledige uitwerking van dit programma in bijlage 2 toevoegen. Daarin staan de begin en eindtijden van activiteiten en muziek (live- en mechanische muziek) per dag beschreven.</w:t>
      </w:r>
    </w:p>
    <w:p w:rsidR="00C9450A" w:rsidRDefault="00C9450A" w:rsidP="002306F8">
      <w:pPr>
        <w:spacing w:line="240" w:lineRule="atLeast"/>
        <w:jc w:val="left"/>
      </w:pPr>
    </w:p>
    <w:p w:rsidR="00C9450A" w:rsidRDefault="00C9450A" w:rsidP="002306F8">
      <w:pPr>
        <w:pStyle w:val="Kop2"/>
        <w:spacing w:before="0" w:line="240" w:lineRule="atLeast"/>
      </w:pPr>
      <w:r>
        <w:t>2.3</w:t>
      </w:r>
      <w:r>
        <w:tab/>
        <w:t>Toestemming gebruik grond</w:t>
      </w:r>
    </w:p>
    <w:p w:rsidR="00C9450A" w:rsidRDefault="00C9450A" w:rsidP="002306F8">
      <w:pPr>
        <w:spacing w:line="240" w:lineRule="atLeast"/>
        <w:jc w:val="left"/>
      </w:pPr>
      <w:r>
        <w:t>Toevoegen bij bijlage 2</w:t>
      </w:r>
    </w:p>
    <w:p w:rsidR="00C9450A" w:rsidRDefault="00C9450A" w:rsidP="002306F8">
      <w:pPr>
        <w:spacing w:line="240" w:lineRule="atLeast"/>
        <w:jc w:val="left"/>
      </w:pPr>
    </w:p>
    <w:p w:rsidR="00C9450A" w:rsidRDefault="00C9450A" w:rsidP="002306F8">
      <w:pPr>
        <w:spacing w:line="240" w:lineRule="atLeast"/>
      </w:pPr>
      <w:r>
        <w:br w:type="page"/>
      </w:r>
    </w:p>
    <w:p w:rsidR="00C9450A" w:rsidRDefault="00C9450A" w:rsidP="002306F8">
      <w:pPr>
        <w:pStyle w:val="Kop1"/>
        <w:spacing w:line="240" w:lineRule="atLeast"/>
      </w:pPr>
      <w:bookmarkStart w:id="3" w:name="_Toc535241373"/>
      <w:r>
        <w:lastRenderedPageBreak/>
        <w:t>3</w:t>
      </w:r>
      <w:r>
        <w:tab/>
        <w:t>Contactgegevens tijdens evenement</w:t>
      </w:r>
      <w:bookmarkEnd w:id="3"/>
    </w:p>
    <w:p w:rsidR="00C9450A" w:rsidRDefault="00C9450A" w:rsidP="002306F8">
      <w:pPr>
        <w:spacing w:line="240" w:lineRule="atLeast"/>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2306F8" w:rsidRPr="00F07AED" w:rsidTr="00CE64D7">
        <w:tc>
          <w:tcPr>
            <w:tcW w:w="2302" w:type="dxa"/>
            <w:shd w:val="clear" w:color="auto" w:fill="B3B3B3"/>
          </w:tcPr>
          <w:p w:rsidR="002306F8" w:rsidRPr="00F07AED" w:rsidRDefault="002306F8" w:rsidP="00CE64D7">
            <w:pPr>
              <w:pStyle w:val="Plattetekst"/>
              <w:rPr>
                <w:rFonts w:ascii="Calibri" w:hAnsi="Calibri"/>
                <w:b/>
                <w:sz w:val="22"/>
                <w:szCs w:val="22"/>
                <w:lang w:val="nl-NL"/>
              </w:rPr>
            </w:pPr>
            <w:r w:rsidRPr="00F07AED">
              <w:rPr>
                <w:rFonts w:ascii="Calibri" w:hAnsi="Calibri"/>
                <w:b/>
                <w:sz w:val="22"/>
                <w:szCs w:val="22"/>
                <w:lang w:val="nl-NL"/>
              </w:rPr>
              <w:t>Naam</w:t>
            </w:r>
          </w:p>
        </w:tc>
        <w:tc>
          <w:tcPr>
            <w:tcW w:w="2302" w:type="dxa"/>
            <w:shd w:val="clear" w:color="auto" w:fill="B3B3B3"/>
          </w:tcPr>
          <w:p w:rsidR="002306F8" w:rsidRPr="00F07AED" w:rsidRDefault="002306F8" w:rsidP="00CE64D7">
            <w:pPr>
              <w:pStyle w:val="Plattetekst"/>
              <w:rPr>
                <w:rFonts w:ascii="Calibri" w:hAnsi="Calibri"/>
                <w:b/>
                <w:sz w:val="22"/>
                <w:szCs w:val="22"/>
                <w:lang w:val="nl-NL"/>
              </w:rPr>
            </w:pPr>
            <w:r w:rsidRPr="00F07AED">
              <w:rPr>
                <w:rFonts w:ascii="Calibri" w:hAnsi="Calibri"/>
                <w:b/>
                <w:sz w:val="22"/>
                <w:szCs w:val="22"/>
                <w:lang w:val="nl-NL"/>
              </w:rPr>
              <w:t>Functie</w:t>
            </w:r>
          </w:p>
        </w:tc>
        <w:tc>
          <w:tcPr>
            <w:tcW w:w="2303" w:type="dxa"/>
            <w:shd w:val="clear" w:color="auto" w:fill="B3B3B3"/>
          </w:tcPr>
          <w:p w:rsidR="002306F8" w:rsidRPr="00F07AED" w:rsidRDefault="002306F8" w:rsidP="00CE64D7">
            <w:pPr>
              <w:pStyle w:val="Plattetekst"/>
              <w:rPr>
                <w:rFonts w:ascii="Calibri" w:hAnsi="Calibri"/>
                <w:b/>
                <w:sz w:val="22"/>
                <w:szCs w:val="22"/>
                <w:lang w:val="nl-NL"/>
              </w:rPr>
            </w:pPr>
            <w:r w:rsidRPr="00F07AED">
              <w:rPr>
                <w:rFonts w:ascii="Calibri" w:hAnsi="Calibri"/>
                <w:b/>
                <w:sz w:val="22"/>
                <w:szCs w:val="22"/>
                <w:lang w:val="nl-NL"/>
              </w:rPr>
              <w:t>Telefoon</w:t>
            </w:r>
          </w:p>
        </w:tc>
        <w:tc>
          <w:tcPr>
            <w:tcW w:w="2303" w:type="dxa"/>
            <w:shd w:val="clear" w:color="auto" w:fill="B3B3B3"/>
          </w:tcPr>
          <w:p w:rsidR="002306F8" w:rsidRPr="00F07AED" w:rsidRDefault="002306F8" w:rsidP="00CE64D7">
            <w:pPr>
              <w:pStyle w:val="Plattetekst"/>
              <w:rPr>
                <w:rFonts w:ascii="Calibri" w:hAnsi="Calibri"/>
                <w:b/>
                <w:sz w:val="22"/>
                <w:szCs w:val="22"/>
                <w:lang w:val="nl-NL"/>
              </w:rPr>
            </w:pPr>
            <w:r w:rsidRPr="00F07AED">
              <w:rPr>
                <w:rFonts w:ascii="Calibri" w:hAnsi="Calibri"/>
                <w:b/>
                <w:sz w:val="22"/>
                <w:szCs w:val="22"/>
                <w:lang w:val="nl-NL"/>
              </w:rPr>
              <w:t>Mobiel</w:t>
            </w:r>
          </w:p>
        </w:tc>
      </w:tr>
      <w:tr w:rsidR="002306F8" w:rsidRPr="00F07AED" w:rsidTr="00CE64D7">
        <w:tc>
          <w:tcPr>
            <w:tcW w:w="2302" w:type="dxa"/>
          </w:tcPr>
          <w:p w:rsidR="002306F8" w:rsidRPr="00F07AED" w:rsidRDefault="002306F8" w:rsidP="00CE64D7">
            <w:pPr>
              <w:pStyle w:val="Plattetekst"/>
              <w:rPr>
                <w:rFonts w:ascii="Calibri" w:hAnsi="Calibri"/>
                <w:b/>
                <w:sz w:val="22"/>
                <w:szCs w:val="22"/>
                <w:lang w:val="nl-NL"/>
              </w:rPr>
            </w:pPr>
            <w:r w:rsidRPr="00F07AED">
              <w:rPr>
                <w:rFonts w:ascii="Calibri" w:hAnsi="Calibri"/>
                <w:b/>
                <w:sz w:val="22"/>
                <w:szCs w:val="22"/>
                <w:lang w:val="nl-NL"/>
              </w:rPr>
              <w:t>Organisatie</w:t>
            </w:r>
          </w:p>
        </w:tc>
        <w:tc>
          <w:tcPr>
            <w:tcW w:w="2302" w:type="dxa"/>
          </w:tcPr>
          <w:p w:rsidR="002306F8" w:rsidRPr="00F07AED" w:rsidRDefault="002306F8" w:rsidP="00CE64D7">
            <w:pPr>
              <w:pStyle w:val="Plattetekst"/>
              <w:rPr>
                <w:rFonts w:ascii="Calibri" w:hAnsi="Calibri"/>
                <w:sz w:val="22"/>
                <w:szCs w:val="22"/>
                <w:lang w:val="nl-NL"/>
              </w:rPr>
            </w:pPr>
          </w:p>
        </w:tc>
        <w:tc>
          <w:tcPr>
            <w:tcW w:w="2303" w:type="dxa"/>
          </w:tcPr>
          <w:p w:rsidR="002306F8" w:rsidRPr="00F07AED" w:rsidRDefault="002306F8" w:rsidP="00CE64D7">
            <w:pPr>
              <w:pStyle w:val="Plattetekst"/>
              <w:rPr>
                <w:rFonts w:ascii="Calibri" w:hAnsi="Calibri"/>
                <w:sz w:val="22"/>
                <w:szCs w:val="22"/>
                <w:lang w:val="nl-NL"/>
              </w:rPr>
            </w:pPr>
          </w:p>
        </w:tc>
        <w:tc>
          <w:tcPr>
            <w:tcW w:w="2303" w:type="dxa"/>
          </w:tcPr>
          <w:p w:rsidR="002306F8" w:rsidRPr="00F07AED" w:rsidRDefault="002306F8" w:rsidP="00CE64D7">
            <w:pPr>
              <w:pStyle w:val="Plattetekst"/>
              <w:rPr>
                <w:rFonts w:ascii="Calibri" w:hAnsi="Calibri"/>
                <w:sz w:val="22"/>
                <w:szCs w:val="22"/>
                <w:lang w:val="nl-NL"/>
              </w:rPr>
            </w:pPr>
          </w:p>
        </w:tc>
      </w:tr>
      <w:tr w:rsidR="002306F8" w:rsidRPr="00F07AED" w:rsidTr="00CE64D7">
        <w:tc>
          <w:tcPr>
            <w:tcW w:w="2302" w:type="dxa"/>
          </w:tcPr>
          <w:p w:rsidR="002306F8" w:rsidRPr="00F07AED" w:rsidRDefault="002306F8" w:rsidP="00CE64D7">
            <w:pPr>
              <w:pStyle w:val="Plattetekst"/>
              <w:rPr>
                <w:rFonts w:ascii="Calibri" w:hAnsi="Calibri"/>
                <w:sz w:val="22"/>
                <w:szCs w:val="22"/>
                <w:lang w:val="nl-NL"/>
              </w:rPr>
            </w:pPr>
          </w:p>
        </w:tc>
        <w:tc>
          <w:tcPr>
            <w:tcW w:w="2302" w:type="dxa"/>
          </w:tcPr>
          <w:p w:rsidR="002306F8" w:rsidRPr="00F07AED" w:rsidRDefault="002306F8" w:rsidP="00CE64D7">
            <w:pPr>
              <w:pStyle w:val="Plattetekst"/>
              <w:rPr>
                <w:rFonts w:ascii="Calibri" w:hAnsi="Calibri"/>
                <w:sz w:val="22"/>
                <w:szCs w:val="22"/>
                <w:lang w:val="nl-NL"/>
              </w:rPr>
            </w:pPr>
          </w:p>
        </w:tc>
        <w:tc>
          <w:tcPr>
            <w:tcW w:w="2303" w:type="dxa"/>
          </w:tcPr>
          <w:p w:rsidR="002306F8" w:rsidRPr="00F07AED" w:rsidRDefault="002306F8" w:rsidP="00CE64D7">
            <w:pPr>
              <w:pStyle w:val="Plattetekst"/>
              <w:rPr>
                <w:rFonts w:ascii="Calibri" w:hAnsi="Calibri"/>
                <w:sz w:val="22"/>
                <w:szCs w:val="22"/>
                <w:lang w:val="nl-NL"/>
              </w:rPr>
            </w:pPr>
          </w:p>
        </w:tc>
        <w:tc>
          <w:tcPr>
            <w:tcW w:w="2303" w:type="dxa"/>
          </w:tcPr>
          <w:p w:rsidR="002306F8" w:rsidRPr="00F07AED" w:rsidRDefault="002306F8" w:rsidP="00CE64D7">
            <w:pPr>
              <w:pStyle w:val="Plattetekst"/>
              <w:rPr>
                <w:rFonts w:ascii="Calibri" w:hAnsi="Calibri"/>
                <w:sz w:val="22"/>
                <w:szCs w:val="22"/>
                <w:lang w:val="nl-NL"/>
              </w:rPr>
            </w:pPr>
          </w:p>
        </w:tc>
      </w:tr>
      <w:tr w:rsidR="002306F8" w:rsidRPr="00F07AED" w:rsidTr="00CE64D7">
        <w:tc>
          <w:tcPr>
            <w:tcW w:w="2302" w:type="dxa"/>
          </w:tcPr>
          <w:p w:rsidR="002306F8" w:rsidRPr="00F07AED" w:rsidRDefault="002306F8" w:rsidP="00CE64D7">
            <w:pPr>
              <w:pStyle w:val="Plattetekst"/>
              <w:rPr>
                <w:rFonts w:ascii="Calibri" w:hAnsi="Calibri"/>
                <w:b/>
                <w:sz w:val="22"/>
                <w:szCs w:val="22"/>
                <w:lang w:val="nl-NL"/>
              </w:rPr>
            </w:pPr>
            <w:r w:rsidRPr="00F07AED">
              <w:rPr>
                <w:rFonts w:ascii="Calibri" w:hAnsi="Calibri"/>
                <w:b/>
                <w:sz w:val="22"/>
                <w:szCs w:val="22"/>
                <w:lang w:val="nl-NL"/>
              </w:rPr>
              <w:t>Security</w:t>
            </w:r>
          </w:p>
        </w:tc>
        <w:tc>
          <w:tcPr>
            <w:tcW w:w="2302" w:type="dxa"/>
          </w:tcPr>
          <w:p w:rsidR="002306F8" w:rsidRPr="00F07AED" w:rsidRDefault="002306F8" w:rsidP="00CE64D7">
            <w:pPr>
              <w:pStyle w:val="Plattetekst"/>
              <w:rPr>
                <w:rFonts w:ascii="Calibri" w:hAnsi="Calibri"/>
                <w:sz w:val="22"/>
                <w:szCs w:val="22"/>
                <w:lang w:val="nl-NL"/>
              </w:rPr>
            </w:pPr>
          </w:p>
        </w:tc>
        <w:tc>
          <w:tcPr>
            <w:tcW w:w="2303" w:type="dxa"/>
          </w:tcPr>
          <w:p w:rsidR="002306F8" w:rsidRPr="00F07AED" w:rsidRDefault="002306F8" w:rsidP="00CE64D7">
            <w:pPr>
              <w:pStyle w:val="Plattetekst"/>
              <w:rPr>
                <w:rFonts w:ascii="Calibri" w:hAnsi="Calibri"/>
                <w:sz w:val="22"/>
                <w:szCs w:val="22"/>
                <w:lang w:val="nl-NL"/>
              </w:rPr>
            </w:pPr>
          </w:p>
        </w:tc>
        <w:tc>
          <w:tcPr>
            <w:tcW w:w="2303" w:type="dxa"/>
          </w:tcPr>
          <w:p w:rsidR="002306F8" w:rsidRPr="00F07AED" w:rsidRDefault="002306F8" w:rsidP="00CE64D7">
            <w:pPr>
              <w:pStyle w:val="Plattetekst"/>
              <w:rPr>
                <w:rFonts w:ascii="Calibri" w:hAnsi="Calibri"/>
                <w:sz w:val="22"/>
                <w:szCs w:val="22"/>
                <w:lang w:val="nl-NL"/>
              </w:rPr>
            </w:pPr>
          </w:p>
        </w:tc>
      </w:tr>
      <w:tr w:rsidR="002306F8" w:rsidRPr="00F07AED" w:rsidTr="00CE64D7">
        <w:tc>
          <w:tcPr>
            <w:tcW w:w="2302" w:type="dxa"/>
          </w:tcPr>
          <w:p w:rsidR="002306F8" w:rsidRPr="00F07AED" w:rsidRDefault="002306F8" w:rsidP="00CE64D7">
            <w:pPr>
              <w:pStyle w:val="Plattetekst"/>
              <w:rPr>
                <w:rFonts w:ascii="Calibri" w:hAnsi="Calibri"/>
                <w:sz w:val="22"/>
                <w:szCs w:val="22"/>
                <w:lang w:val="nl-NL"/>
              </w:rPr>
            </w:pPr>
          </w:p>
        </w:tc>
        <w:tc>
          <w:tcPr>
            <w:tcW w:w="2302" w:type="dxa"/>
          </w:tcPr>
          <w:p w:rsidR="002306F8" w:rsidRPr="00F07AED" w:rsidRDefault="002306F8" w:rsidP="00CE64D7">
            <w:pPr>
              <w:pStyle w:val="Plattetekst"/>
              <w:rPr>
                <w:rFonts w:ascii="Calibri" w:hAnsi="Calibri"/>
                <w:sz w:val="22"/>
                <w:szCs w:val="22"/>
                <w:lang w:val="nl-NL"/>
              </w:rPr>
            </w:pPr>
          </w:p>
        </w:tc>
        <w:tc>
          <w:tcPr>
            <w:tcW w:w="2303" w:type="dxa"/>
          </w:tcPr>
          <w:p w:rsidR="002306F8" w:rsidRPr="00F07AED" w:rsidRDefault="002306F8" w:rsidP="00CE64D7">
            <w:pPr>
              <w:pStyle w:val="Plattetekst"/>
              <w:rPr>
                <w:rFonts w:ascii="Calibri" w:hAnsi="Calibri"/>
                <w:sz w:val="22"/>
                <w:szCs w:val="22"/>
                <w:lang w:val="nl-NL"/>
              </w:rPr>
            </w:pPr>
          </w:p>
        </w:tc>
        <w:tc>
          <w:tcPr>
            <w:tcW w:w="2303" w:type="dxa"/>
          </w:tcPr>
          <w:p w:rsidR="002306F8" w:rsidRPr="00F07AED" w:rsidRDefault="002306F8" w:rsidP="00CE64D7">
            <w:pPr>
              <w:pStyle w:val="Plattetekst"/>
              <w:rPr>
                <w:rFonts w:ascii="Calibri" w:hAnsi="Calibri"/>
                <w:sz w:val="22"/>
                <w:szCs w:val="22"/>
                <w:lang w:val="nl-NL"/>
              </w:rPr>
            </w:pPr>
          </w:p>
        </w:tc>
      </w:tr>
      <w:tr w:rsidR="002306F8" w:rsidRPr="00F07AED" w:rsidTr="00CE64D7">
        <w:tc>
          <w:tcPr>
            <w:tcW w:w="2302" w:type="dxa"/>
          </w:tcPr>
          <w:p w:rsidR="002306F8" w:rsidRPr="00F07AED" w:rsidRDefault="002306F8" w:rsidP="00CE64D7">
            <w:pPr>
              <w:pStyle w:val="Plattetekst"/>
              <w:rPr>
                <w:rFonts w:ascii="Calibri" w:hAnsi="Calibri"/>
                <w:b/>
                <w:sz w:val="22"/>
                <w:szCs w:val="22"/>
                <w:lang w:val="nl-NL"/>
              </w:rPr>
            </w:pPr>
            <w:r w:rsidRPr="00F07AED">
              <w:rPr>
                <w:rFonts w:ascii="Calibri" w:hAnsi="Calibri"/>
                <w:b/>
                <w:sz w:val="22"/>
                <w:szCs w:val="22"/>
                <w:lang w:val="nl-NL"/>
              </w:rPr>
              <w:t>EHBO</w:t>
            </w:r>
          </w:p>
        </w:tc>
        <w:tc>
          <w:tcPr>
            <w:tcW w:w="2302" w:type="dxa"/>
          </w:tcPr>
          <w:p w:rsidR="002306F8" w:rsidRPr="00F07AED" w:rsidRDefault="002306F8" w:rsidP="00CE64D7">
            <w:pPr>
              <w:pStyle w:val="Plattetekst"/>
              <w:rPr>
                <w:rFonts w:ascii="Calibri" w:hAnsi="Calibri"/>
                <w:sz w:val="22"/>
                <w:szCs w:val="22"/>
                <w:lang w:val="nl-NL"/>
              </w:rPr>
            </w:pPr>
          </w:p>
        </w:tc>
        <w:tc>
          <w:tcPr>
            <w:tcW w:w="2303" w:type="dxa"/>
          </w:tcPr>
          <w:p w:rsidR="002306F8" w:rsidRPr="00F07AED" w:rsidRDefault="002306F8" w:rsidP="00CE64D7">
            <w:pPr>
              <w:pStyle w:val="Plattetekst"/>
              <w:rPr>
                <w:rFonts w:ascii="Calibri" w:hAnsi="Calibri"/>
                <w:sz w:val="22"/>
                <w:szCs w:val="22"/>
                <w:lang w:val="nl-NL"/>
              </w:rPr>
            </w:pPr>
          </w:p>
        </w:tc>
        <w:tc>
          <w:tcPr>
            <w:tcW w:w="2303" w:type="dxa"/>
          </w:tcPr>
          <w:p w:rsidR="002306F8" w:rsidRPr="00F07AED" w:rsidRDefault="002306F8" w:rsidP="00CE64D7">
            <w:pPr>
              <w:pStyle w:val="Plattetekst"/>
              <w:rPr>
                <w:rFonts w:ascii="Calibri" w:hAnsi="Calibri"/>
                <w:sz w:val="22"/>
                <w:szCs w:val="22"/>
                <w:lang w:val="nl-NL"/>
              </w:rPr>
            </w:pPr>
          </w:p>
        </w:tc>
      </w:tr>
      <w:tr w:rsidR="002306F8" w:rsidRPr="00F07AED" w:rsidTr="00CE64D7">
        <w:tc>
          <w:tcPr>
            <w:tcW w:w="2302" w:type="dxa"/>
          </w:tcPr>
          <w:p w:rsidR="002306F8" w:rsidRPr="00F07AED" w:rsidRDefault="002306F8" w:rsidP="00CE64D7">
            <w:pPr>
              <w:pStyle w:val="Plattetekst"/>
              <w:rPr>
                <w:rFonts w:ascii="Calibri" w:hAnsi="Calibri"/>
                <w:sz w:val="22"/>
                <w:szCs w:val="22"/>
                <w:lang w:val="nl-NL"/>
              </w:rPr>
            </w:pPr>
          </w:p>
        </w:tc>
        <w:tc>
          <w:tcPr>
            <w:tcW w:w="2302" w:type="dxa"/>
          </w:tcPr>
          <w:p w:rsidR="002306F8" w:rsidRPr="00F07AED" w:rsidRDefault="002306F8" w:rsidP="00CE64D7">
            <w:pPr>
              <w:pStyle w:val="Plattetekst"/>
              <w:rPr>
                <w:rFonts w:ascii="Calibri" w:hAnsi="Calibri"/>
                <w:sz w:val="22"/>
                <w:szCs w:val="22"/>
                <w:lang w:val="nl-NL"/>
              </w:rPr>
            </w:pPr>
          </w:p>
        </w:tc>
        <w:tc>
          <w:tcPr>
            <w:tcW w:w="2303" w:type="dxa"/>
          </w:tcPr>
          <w:p w:rsidR="002306F8" w:rsidRPr="00F07AED" w:rsidRDefault="002306F8" w:rsidP="00CE64D7">
            <w:pPr>
              <w:pStyle w:val="Plattetekst"/>
              <w:rPr>
                <w:rFonts w:ascii="Calibri" w:hAnsi="Calibri"/>
                <w:sz w:val="22"/>
                <w:szCs w:val="22"/>
                <w:lang w:val="nl-NL"/>
              </w:rPr>
            </w:pPr>
          </w:p>
        </w:tc>
        <w:tc>
          <w:tcPr>
            <w:tcW w:w="2303" w:type="dxa"/>
          </w:tcPr>
          <w:p w:rsidR="002306F8" w:rsidRPr="00F07AED" w:rsidRDefault="002306F8" w:rsidP="00CE64D7">
            <w:pPr>
              <w:pStyle w:val="Plattetekst"/>
              <w:rPr>
                <w:rFonts w:ascii="Calibri" w:hAnsi="Calibri"/>
                <w:sz w:val="22"/>
                <w:szCs w:val="22"/>
                <w:lang w:val="nl-NL"/>
              </w:rPr>
            </w:pPr>
          </w:p>
        </w:tc>
      </w:tr>
      <w:tr w:rsidR="002306F8" w:rsidRPr="00F07AED" w:rsidTr="00CE64D7">
        <w:tc>
          <w:tcPr>
            <w:tcW w:w="2302" w:type="dxa"/>
          </w:tcPr>
          <w:p w:rsidR="002306F8" w:rsidRPr="00F07AED" w:rsidRDefault="002306F8" w:rsidP="00CE64D7">
            <w:pPr>
              <w:pStyle w:val="Plattetekst"/>
              <w:rPr>
                <w:rFonts w:ascii="Calibri" w:hAnsi="Calibri"/>
                <w:b/>
                <w:sz w:val="22"/>
                <w:szCs w:val="22"/>
                <w:lang w:val="nl-NL"/>
              </w:rPr>
            </w:pPr>
            <w:r w:rsidRPr="00F07AED">
              <w:rPr>
                <w:rFonts w:ascii="Calibri" w:hAnsi="Calibri"/>
                <w:b/>
                <w:sz w:val="22"/>
                <w:szCs w:val="22"/>
                <w:lang w:val="nl-NL"/>
              </w:rPr>
              <w:t>Overig</w:t>
            </w:r>
          </w:p>
        </w:tc>
        <w:tc>
          <w:tcPr>
            <w:tcW w:w="2302" w:type="dxa"/>
          </w:tcPr>
          <w:p w:rsidR="002306F8" w:rsidRPr="00F07AED" w:rsidRDefault="002306F8" w:rsidP="00CE64D7">
            <w:pPr>
              <w:pStyle w:val="Plattetekst"/>
              <w:rPr>
                <w:rFonts w:ascii="Calibri" w:hAnsi="Calibri"/>
                <w:sz w:val="22"/>
                <w:szCs w:val="22"/>
                <w:lang w:val="nl-NL"/>
              </w:rPr>
            </w:pPr>
          </w:p>
        </w:tc>
        <w:tc>
          <w:tcPr>
            <w:tcW w:w="2303" w:type="dxa"/>
          </w:tcPr>
          <w:p w:rsidR="002306F8" w:rsidRPr="00F07AED" w:rsidRDefault="002306F8" w:rsidP="00CE64D7">
            <w:pPr>
              <w:pStyle w:val="Plattetekst"/>
              <w:rPr>
                <w:rFonts w:ascii="Calibri" w:hAnsi="Calibri"/>
                <w:sz w:val="22"/>
                <w:szCs w:val="22"/>
                <w:lang w:val="nl-NL"/>
              </w:rPr>
            </w:pPr>
          </w:p>
        </w:tc>
        <w:tc>
          <w:tcPr>
            <w:tcW w:w="2303" w:type="dxa"/>
          </w:tcPr>
          <w:p w:rsidR="002306F8" w:rsidRPr="00F07AED" w:rsidRDefault="002306F8" w:rsidP="00CE64D7">
            <w:pPr>
              <w:pStyle w:val="Plattetekst"/>
              <w:rPr>
                <w:rFonts w:ascii="Calibri" w:hAnsi="Calibri"/>
                <w:sz w:val="22"/>
                <w:szCs w:val="22"/>
                <w:lang w:val="nl-NL"/>
              </w:rPr>
            </w:pPr>
          </w:p>
        </w:tc>
      </w:tr>
    </w:tbl>
    <w:p w:rsidR="002306F8" w:rsidRDefault="002306F8" w:rsidP="002306F8">
      <w:pPr>
        <w:spacing w:line="240" w:lineRule="atLeast"/>
        <w:jc w:val="left"/>
      </w:pPr>
    </w:p>
    <w:p w:rsidR="00C9450A" w:rsidRPr="002306F8" w:rsidRDefault="00C9450A" w:rsidP="002306F8">
      <w:pPr>
        <w:spacing w:line="240" w:lineRule="atLeast"/>
        <w:jc w:val="left"/>
        <w:rPr>
          <w:b/>
        </w:rPr>
      </w:pPr>
      <w:r w:rsidRPr="002306F8">
        <w:rPr>
          <w:b/>
        </w:rPr>
        <w:t>&lt;</w:t>
      </w:r>
      <w:r w:rsidR="00D93592">
        <w:rPr>
          <w:b/>
        </w:rPr>
        <w:t>Als</w:t>
      </w:r>
      <w:r w:rsidRPr="002306F8">
        <w:rPr>
          <w:b/>
        </w:rPr>
        <w:t xml:space="preserve"> er gewerkt wordt met een portofoon verbinding, dan ook het communicatieschema bijvoegen als bijlage 3&gt;</w:t>
      </w:r>
    </w:p>
    <w:p w:rsidR="00C9450A" w:rsidRDefault="00C9450A" w:rsidP="002306F8">
      <w:pPr>
        <w:spacing w:line="240" w:lineRule="atLeast"/>
      </w:pPr>
      <w:r>
        <w:br w:type="page"/>
      </w:r>
    </w:p>
    <w:p w:rsidR="00C9450A" w:rsidRDefault="00C9450A" w:rsidP="002306F8">
      <w:pPr>
        <w:pStyle w:val="Kop1"/>
        <w:spacing w:line="240" w:lineRule="atLeast"/>
      </w:pPr>
      <w:bookmarkStart w:id="4" w:name="_Toc535241374"/>
      <w:r>
        <w:lastRenderedPageBreak/>
        <w:t>4</w:t>
      </w:r>
      <w:r>
        <w:tab/>
        <w:t>Beveiliging</w:t>
      </w:r>
      <w:bookmarkEnd w:id="4"/>
    </w:p>
    <w:p w:rsidR="00C9450A" w:rsidRDefault="00C9450A" w:rsidP="002306F8">
      <w:pPr>
        <w:spacing w:line="240" w:lineRule="atLeast"/>
        <w:jc w:val="left"/>
      </w:pPr>
    </w:p>
    <w:p w:rsidR="00C9450A" w:rsidRPr="003B34DE" w:rsidRDefault="00C9450A" w:rsidP="002306F8">
      <w:pPr>
        <w:spacing w:line="240" w:lineRule="atLeast"/>
        <w:jc w:val="left"/>
        <w:rPr>
          <w:b/>
        </w:rPr>
      </w:pPr>
      <w:r w:rsidRPr="003B34DE">
        <w:rPr>
          <w:b/>
        </w:rPr>
        <w:t>&lt;Hier een algemene beschrijving geven.&gt;</w:t>
      </w:r>
    </w:p>
    <w:p w:rsidR="00C9450A" w:rsidRDefault="00C9450A" w:rsidP="002306F8">
      <w:pPr>
        <w:spacing w:line="240" w:lineRule="atLeast"/>
        <w:jc w:val="left"/>
      </w:pPr>
    </w:p>
    <w:p w:rsidR="00C9450A" w:rsidRDefault="00C9450A" w:rsidP="002306F8">
      <w:pPr>
        <w:spacing w:line="240" w:lineRule="atLeast"/>
        <w:jc w:val="left"/>
      </w:pPr>
      <w:r>
        <w:t>Let op: Bij incidenten die het niveau van de beveiligingsorganisatie overstijgen treedt de politie op, hierbij eventueel ondersteund door de beveiligingsorganisatie.</w:t>
      </w:r>
    </w:p>
    <w:p w:rsidR="00C9450A" w:rsidRDefault="00C9450A" w:rsidP="002306F8">
      <w:pPr>
        <w:spacing w:line="240" w:lineRule="atLeast"/>
        <w:jc w:val="left"/>
      </w:pPr>
    </w:p>
    <w:p w:rsidR="00C9450A" w:rsidRDefault="00C9450A" w:rsidP="002306F8">
      <w:pPr>
        <w:pStyle w:val="Kop2"/>
        <w:spacing w:before="0" w:line="240" w:lineRule="atLeast"/>
      </w:pPr>
      <w:r>
        <w:t>4.1</w:t>
      </w:r>
      <w:r>
        <w:tab/>
        <w:t>Beveiligingsorganisatie</w:t>
      </w:r>
    </w:p>
    <w:p w:rsidR="00C9450A" w:rsidRDefault="00C9450A" w:rsidP="002306F8">
      <w:pPr>
        <w:spacing w:line="240" w:lineRule="atLeast"/>
        <w:jc w:val="left"/>
      </w:pPr>
      <w:r w:rsidRPr="003B34DE">
        <w:rPr>
          <w:b/>
        </w:rPr>
        <w:t>&lt;Naam organisator&gt;</w:t>
      </w:r>
      <w:r>
        <w:t xml:space="preserve"> is als hoofdorganisator verantwoordelijk voor een veilig en ongestoord verloop van het evenement. Daartoe heeft </w:t>
      </w:r>
      <w:r w:rsidRPr="003B34DE">
        <w:rPr>
          <w:b/>
        </w:rPr>
        <w:t>&lt;naam organisator&gt;</w:t>
      </w:r>
      <w:r>
        <w:t xml:space="preserve"> zelf maatregelen getroffen. De maatregelen hebben betrekking op diverse veiligheidsaspecten, die hieronder zijn toegelicht.</w:t>
      </w:r>
    </w:p>
    <w:p w:rsidR="00C9450A" w:rsidRDefault="00C9450A" w:rsidP="002306F8">
      <w:pPr>
        <w:spacing w:line="240" w:lineRule="atLeast"/>
        <w:jc w:val="left"/>
      </w:pPr>
    </w:p>
    <w:p w:rsidR="00C9450A" w:rsidRDefault="00C9450A" w:rsidP="002306F8">
      <w:pPr>
        <w:spacing w:line="240" w:lineRule="atLeast"/>
        <w:jc w:val="left"/>
      </w:pPr>
      <w:r>
        <w:t xml:space="preserve">Het toezicht op het terrein is in eerste instantie in handen van </w:t>
      </w:r>
      <w:r w:rsidRPr="003B34DE">
        <w:rPr>
          <w:b/>
        </w:rPr>
        <w:t>&lt;naam beveiliging&gt;.</w:t>
      </w:r>
      <w:r>
        <w:t xml:space="preserve"> Dit bedrijf is in bezit van een vergunning verleend door ministerie van Justitie, op grond van Wet Particuliere beveiligingsorganisaties en recherchebureaus </w:t>
      </w:r>
      <w:r w:rsidRPr="003B34DE">
        <w:rPr>
          <w:b/>
        </w:rPr>
        <w:t>&lt;beveiligingsnummer&gt;.</w:t>
      </w:r>
      <w:r>
        <w:t xml:space="preserve"> Personeel zal bij de uitvoering van de werkzaamheden gekleed gaan in gepaste en herkenbare kleding, met op de jas een duidelijk ‘V’ teken.</w:t>
      </w:r>
    </w:p>
    <w:p w:rsidR="00C9450A" w:rsidRDefault="00C9450A" w:rsidP="002306F8">
      <w:pPr>
        <w:spacing w:line="240" w:lineRule="atLeast"/>
        <w:jc w:val="left"/>
      </w:pPr>
      <w:r>
        <w:t xml:space="preserve">Het beveiligingspersoneel wordt ingezet om tussen het publiek te surveilleren. Zij registreert eventuele verstoringen van openbare orde en handelt in samenwerking en overleg met de politie. Voor het veilig verloop van het evenement zet de organisator </w:t>
      </w:r>
      <w:r w:rsidRPr="003B34DE">
        <w:rPr>
          <w:b/>
        </w:rPr>
        <w:t xml:space="preserve">&lt;naam&gt; </w:t>
      </w:r>
      <w:r>
        <w:t xml:space="preserve">tijdens het evenement op advies van de politie </w:t>
      </w:r>
      <w:r w:rsidRPr="003B34DE">
        <w:rPr>
          <w:b/>
        </w:rPr>
        <w:t>&lt;aantal&gt;</w:t>
      </w:r>
      <w:r>
        <w:t xml:space="preserve"> beveiligingsmensen in. </w:t>
      </w:r>
    </w:p>
    <w:p w:rsidR="00C9450A" w:rsidRDefault="00C9450A" w:rsidP="002306F8">
      <w:pPr>
        <w:spacing w:line="240" w:lineRule="atLeast"/>
        <w:jc w:val="left"/>
      </w:pPr>
    </w:p>
    <w:p w:rsidR="00C9450A" w:rsidRDefault="00C9450A" w:rsidP="002306F8">
      <w:pPr>
        <w:spacing w:line="240" w:lineRule="atLeast"/>
        <w:jc w:val="left"/>
      </w:pPr>
      <w:r>
        <w:t xml:space="preserve">Gedurende het evenement </w:t>
      </w:r>
      <w:r w:rsidRPr="003B34DE">
        <w:rPr>
          <w:b/>
        </w:rPr>
        <w:t>heeft &lt;naam en functie&gt;</w:t>
      </w:r>
      <w:r>
        <w:t xml:space="preserve"> van </w:t>
      </w:r>
      <w:r w:rsidRPr="003B34DE">
        <w:rPr>
          <w:b/>
        </w:rPr>
        <w:t>&lt;naam beveiligingsbedrijf&gt;</w:t>
      </w:r>
      <w:r>
        <w:t xml:space="preserve"> de leiding over de beveiligingsorganisatie. Deze onderhoudt gedurende het evenement intensief contact met de politie. </w:t>
      </w:r>
      <w:r w:rsidRPr="003B34DE">
        <w:rPr>
          <w:b/>
        </w:rPr>
        <w:t xml:space="preserve">&lt;Naam beveiligingsbedrijf&gt; </w:t>
      </w:r>
      <w:r>
        <w:t xml:space="preserve">en politie staan tijdens het evenement met elkaar in verbinding door middel van </w:t>
      </w:r>
      <w:r w:rsidRPr="003B34DE">
        <w:rPr>
          <w:b/>
        </w:rPr>
        <w:t>&lt;omschrijf communicatiemiddel, bijvoorbeeld portofoons of mobiele telefoons</w:t>
      </w:r>
      <w:r w:rsidRPr="003B34DE">
        <w:t xml:space="preserve">&gt;. </w:t>
      </w:r>
      <w:r w:rsidRPr="003B34DE">
        <w:rPr>
          <w:b/>
        </w:rPr>
        <w:t>&lt;Naam beveiligingsbedrijf&gt;</w:t>
      </w:r>
      <w:r>
        <w:t xml:space="preserve"> oefent tijdens het evenement zelf en eventueel ook gedurende de op- en afbouw het toezicht uit.</w:t>
      </w:r>
    </w:p>
    <w:p w:rsidR="00C9450A" w:rsidRDefault="00C9450A" w:rsidP="002306F8">
      <w:pPr>
        <w:spacing w:line="240" w:lineRule="atLeast"/>
        <w:jc w:val="left"/>
      </w:pPr>
    </w:p>
    <w:p w:rsidR="00C9450A" w:rsidRDefault="00C9450A" w:rsidP="002306F8">
      <w:pPr>
        <w:spacing w:line="240" w:lineRule="atLeast"/>
        <w:jc w:val="left"/>
      </w:pPr>
      <w:r>
        <w:t>Overige relevante zaken in verband met toezicht:</w:t>
      </w:r>
    </w:p>
    <w:p w:rsidR="00C9450A" w:rsidRDefault="00C9450A" w:rsidP="002306F8">
      <w:pPr>
        <w:pStyle w:val="Lijstalinea"/>
        <w:numPr>
          <w:ilvl w:val="0"/>
          <w:numId w:val="1"/>
        </w:numPr>
        <w:spacing w:line="240" w:lineRule="atLeast"/>
        <w:jc w:val="left"/>
      </w:pPr>
      <w:r>
        <w:t>bij incidenten die door de particuliere beveiliging niet meer beheersbaar zijn, treedt de particuliere beveiliging op onder regie van de politie;</w:t>
      </w:r>
    </w:p>
    <w:p w:rsidR="00C9450A" w:rsidRDefault="00C9450A" w:rsidP="002306F8">
      <w:pPr>
        <w:pStyle w:val="Lijstalinea"/>
        <w:numPr>
          <w:ilvl w:val="0"/>
          <w:numId w:val="1"/>
        </w:numPr>
        <w:spacing w:line="240" w:lineRule="atLeast"/>
        <w:jc w:val="left"/>
      </w:pPr>
      <w:r>
        <w:t>de horeca wordt niet op de toegangswegen neergezet;</w:t>
      </w:r>
    </w:p>
    <w:p w:rsidR="00C9450A" w:rsidRDefault="00C9450A" w:rsidP="002306F8">
      <w:pPr>
        <w:pStyle w:val="Lijstalinea"/>
        <w:numPr>
          <w:ilvl w:val="0"/>
          <w:numId w:val="1"/>
        </w:numPr>
        <w:spacing w:line="240" w:lineRule="atLeast"/>
        <w:jc w:val="left"/>
      </w:pPr>
      <w:r>
        <w:t>toegangswegen/calamiteitenroutes worden altijd vrijgehouden van obstakels;</w:t>
      </w:r>
    </w:p>
    <w:p w:rsidR="00C9450A" w:rsidRDefault="00C9450A" w:rsidP="002306F8">
      <w:pPr>
        <w:pStyle w:val="Lijstalinea"/>
        <w:numPr>
          <w:ilvl w:val="0"/>
          <w:numId w:val="1"/>
        </w:numPr>
        <w:spacing w:line="240" w:lineRule="atLeast"/>
        <w:jc w:val="left"/>
      </w:pPr>
      <w:r>
        <w:t xml:space="preserve">overige maatregelen: </w:t>
      </w:r>
      <w:r w:rsidRPr="00EC6A50">
        <w:rPr>
          <w:b/>
        </w:rPr>
        <w:t>&lt;eventueel aanvullen&gt;</w:t>
      </w:r>
    </w:p>
    <w:p w:rsidR="00C9450A" w:rsidRDefault="00C9450A" w:rsidP="002306F8">
      <w:pPr>
        <w:spacing w:line="240" w:lineRule="atLeast"/>
        <w:jc w:val="left"/>
      </w:pPr>
    </w:p>
    <w:p w:rsidR="00C9450A" w:rsidRPr="00EC6A50" w:rsidRDefault="00C9450A" w:rsidP="002306F8">
      <w:pPr>
        <w:spacing w:line="240" w:lineRule="atLeast"/>
        <w:jc w:val="left"/>
        <w:rPr>
          <w:b/>
        </w:rPr>
      </w:pPr>
      <w:r w:rsidRPr="00EC6A50">
        <w:rPr>
          <w:b/>
        </w:rPr>
        <w:t>&lt;toevoegen bewakingsschema per dag en tijd bijlage 4&gt;</w:t>
      </w:r>
    </w:p>
    <w:p w:rsidR="00C9450A" w:rsidRDefault="00C9450A" w:rsidP="002306F8">
      <w:pPr>
        <w:spacing w:line="240" w:lineRule="atLeast"/>
        <w:jc w:val="left"/>
      </w:pPr>
    </w:p>
    <w:p w:rsidR="00C9450A" w:rsidRDefault="00C9450A" w:rsidP="002306F8">
      <w:pPr>
        <w:spacing w:line="240" w:lineRule="atLeast"/>
      </w:pPr>
      <w:r>
        <w:br w:type="page"/>
      </w:r>
    </w:p>
    <w:p w:rsidR="00C9450A" w:rsidRDefault="00C9450A" w:rsidP="002306F8">
      <w:pPr>
        <w:pStyle w:val="Kop1"/>
        <w:spacing w:line="240" w:lineRule="atLeast"/>
      </w:pPr>
      <w:bookmarkStart w:id="5" w:name="_Toc535241375"/>
      <w:r>
        <w:lastRenderedPageBreak/>
        <w:t>5</w:t>
      </w:r>
      <w:r>
        <w:tab/>
        <w:t>Verkeersplan</w:t>
      </w:r>
      <w:bookmarkEnd w:id="5"/>
    </w:p>
    <w:p w:rsidR="00C9450A" w:rsidRDefault="00C9450A" w:rsidP="002306F8">
      <w:pPr>
        <w:spacing w:line="240" w:lineRule="atLeast"/>
        <w:jc w:val="left"/>
      </w:pPr>
    </w:p>
    <w:p w:rsidR="00C9450A" w:rsidRDefault="00C9450A" w:rsidP="002306F8">
      <w:pPr>
        <w:pStyle w:val="Kop2"/>
        <w:spacing w:before="0" w:line="240" w:lineRule="atLeast"/>
      </w:pPr>
      <w:r>
        <w:t>5.1</w:t>
      </w:r>
      <w:r>
        <w:tab/>
        <w:t>Verkeersregelaars, bebording en hekken</w:t>
      </w:r>
    </w:p>
    <w:p w:rsidR="00C9450A" w:rsidRDefault="00C9450A" w:rsidP="002306F8">
      <w:pPr>
        <w:spacing w:line="240" w:lineRule="atLeast"/>
        <w:jc w:val="left"/>
      </w:pPr>
      <w:r w:rsidRPr="00DC49CA">
        <w:rPr>
          <w:b/>
        </w:rPr>
        <w:t>&lt;hier omschrijven op welke locaties verkeersregelaars, hekken, bebording, hekbewakers etc. wordt ingezet&gt;</w:t>
      </w:r>
      <w:r>
        <w:t xml:space="preserve">. Voorbeeld: Tijdens het evenement zijn verkeersregelaars aanwezig, die er zorg voor dragen dat de aan- en afvoer van voertuigen, personen e.d. zonder problemen verloopt. De verkeersregelaars zijn in het bezit van een Acte van Aanstelling/Aanstellingsbesluit en zijn recentelijk opgeleid. Tijdens het evenement wordt gebruik gemaakt van bebording en hekken om de verkeers- en bezoekersstromen en veiligheid te waarborgen. </w:t>
      </w:r>
    </w:p>
    <w:p w:rsidR="00C9450A" w:rsidRDefault="00C9450A" w:rsidP="002306F8">
      <w:pPr>
        <w:spacing w:line="240" w:lineRule="atLeast"/>
        <w:jc w:val="left"/>
      </w:pPr>
    </w:p>
    <w:p w:rsidR="00C9450A" w:rsidRDefault="00C9450A" w:rsidP="002306F8">
      <w:pPr>
        <w:spacing w:line="240" w:lineRule="atLeast"/>
        <w:jc w:val="left"/>
      </w:pPr>
      <w:r>
        <w:t>Een tekening waarop alle hekken en locaties met verkeersregelaars zijn aangegeven is als bijlage 5 bijgevoegd.</w:t>
      </w:r>
    </w:p>
    <w:p w:rsidR="00C9450A" w:rsidRDefault="00C9450A" w:rsidP="002306F8">
      <w:pPr>
        <w:spacing w:line="240" w:lineRule="atLeast"/>
      </w:pPr>
      <w:r>
        <w:br w:type="page"/>
      </w:r>
    </w:p>
    <w:p w:rsidR="00C9450A" w:rsidRDefault="00C9450A" w:rsidP="002306F8">
      <w:pPr>
        <w:pStyle w:val="Kop1"/>
        <w:spacing w:line="240" w:lineRule="atLeast"/>
      </w:pPr>
      <w:bookmarkStart w:id="6" w:name="_Toc535241376"/>
      <w:r>
        <w:lastRenderedPageBreak/>
        <w:t>6</w:t>
      </w:r>
      <w:r>
        <w:tab/>
        <w:t>Geneeskundige hulpverlening</w:t>
      </w:r>
      <w:bookmarkEnd w:id="6"/>
    </w:p>
    <w:p w:rsidR="00C9450A" w:rsidRDefault="00C9450A" w:rsidP="002306F8">
      <w:pPr>
        <w:spacing w:line="240" w:lineRule="atLeast"/>
      </w:pPr>
    </w:p>
    <w:p w:rsidR="00C9450A" w:rsidRDefault="00C9450A" w:rsidP="002306F8">
      <w:pPr>
        <w:pStyle w:val="Kop2"/>
        <w:spacing w:before="0" w:line="240" w:lineRule="atLeast"/>
      </w:pPr>
      <w:r>
        <w:t>6.1</w:t>
      </w:r>
      <w:r>
        <w:tab/>
        <w:t>Inzet EHBO</w:t>
      </w:r>
    </w:p>
    <w:p w:rsidR="00C9450A" w:rsidRDefault="00C9450A" w:rsidP="002306F8">
      <w:pPr>
        <w:spacing w:line="240" w:lineRule="atLeast"/>
        <w:jc w:val="left"/>
      </w:pPr>
      <w:r w:rsidRPr="00DC49CA">
        <w:rPr>
          <w:b/>
        </w:rPr>
        <w:t>&lt;hier omschrijven op welke wijze EHBO wordt ingezet, op welke locaties, hoe de communicatielijnen lopen, waar een ambulance kan aanrijden etc.&gt;</w:t>
      </w:r>
      <w:r>
        <w:t xml:space="preserve"> Tijdens het evenement ligt de coördinatie over de EHBO bij één teamleider. De EHBO voorziening valt volledig onder de verantwoordelijkheid van de organisator. De complete EHBO organisatie wordt hieronder nader beschreven:</w:t>
      </w:r>
    </w:p>
    <w:p w:rsidR="00C9450A" w:rsidRDefault="00C9450A" w:rsidP="002306F8">
      <w:pPr>
        <w:spacing w:line="240" w:lineRule="atLeast"/>
        <w:jc w:val="left"/>
      </w:pPr>
    </w:p>
    <w:p w:rsidR="00C9450A" w:rsidRDefault="00C9450A" w:rsidP="002306F8">
      <w:pPr>
        <w:pStyle w:val="Lijstalinea"/>
        <w:numPr>
          <w:ilvl w:val="0"/>
          <w:numId w:val="2"/>
        </w:numPr>
        <w:spacing w:line="240" w:lineRule="atLeast"/>
        <w:jc w:val="left"/>
      </w:pPr>
      <w:r>
        <w:t xml:space="preserve">Naam van de (in te huren) EHBO organisatie: </w:t>
      </w:r>
      <w:r w:rsidRPr="00DC49CA">
        <w:rPr>
          <w:b/>
        </w:rPr>
        <w:t>&lt;invullen naam EHBO&gt;</w:t>
      </w:r>
    </w:p>
    <w:p w:rsidR="00C9450A" w:rsidRDefault="00C9450A" w:rsidP="002306F8">
      <w:pPr>
        <w:pStyle w:val="Lijstalinea"/>
        <w:numPr>
          <w:ilvl w:val="0"/>
          <w:numId w:val="2"/>
        </w:numPr>
        <w:spacing w:line="240" w:lineRule="atLeast"/>
        <w:jc w:val="left"/>
      </w:pPr>
      <w:r>
        <w:t xml:space="preserve">Contactgegevens van de EHBO coördinator: </w:t>
      </w:r>
      <w:r w:rsidRPr="00DC49CA">
        <w:rPr>
          <w:b/>
        </w:rPr>
        <w:t>&lt;invullen contactgegevens EHBO&gt;</w:t>
      </w:r>
    </w:p>
    <w:p w:rsidR="00C9450A" w:rsidRDefault="00C9450A" w:rsidP="002306F8">
      <w:pPr>
        <w:pStyle w:val="Lijstalinea"/>
        <w:numPr>
          <w:ilvl w:val="0"/>
          <w:numId w:val="2"/>
        </w:numPr>
        <w:spacing w:line="240" w:lineRule="atLeast"/>
        <w:jc w:val="left"/>
      </w:pPr>
      <w:r>
        <w:t xml:space="preserve">Aantal in te zetten EHBO-ers: </w:t>
      </w:r>
      <w:r w:rsidRPr="00DC49CA">
        <w:rPr>
          <w:b/>
        </w:rPr>
        <w:t>&lt;invullen aantal EHBO-ers (richtlijn: 2 EHBO-ers op 1.000 bezoekers. Bij dorpsfeesten/tentfeesten/muziekfestivals met 500 - 1000 bezoekers zijn dit 4 EHBO’ers)&gt;</w:t>
      </w:r>
    </w:p>
    <w:p w:rsidR="00C9450A" w:rsidRDefault="00C9450A" w:rsidP="002306F8">
      <w:pPr>
        <w:pStyle w:val="Lijstalinea"/>
        <w:numPr>
          <w:ilvl w:val="0"/>
          <w:numId w:val="2"/>
        </w:numPr>
        <w:spacing w:line="240" w:lineRule="atLeast"/>
        <w:jc w:val="left"/>
      </w:pPr>
      <w:r>
        <w:t xml:space="preserve">Inzettijden: </w:t>
      </w:r>
      <w:r w:rsidRPr="00DC49CA">
        <w:rPr>
          <w:b/>
        </w:rPr>
        <w:t>&lt;invullen inzettijden&gt;</w:t>
      </w:r>
    </w:p>
    <w:p w:rsidR="00C9450A" w:rsidRPr="00DC49CA" w:rsidRDefault="00C9450A" w:rsidP="002306F8">
      <w:pPr>
        <w:pStyle w:val="Lijstalinea"/>
        <w:numPr>
          <w:ilvl w:val="0"/>
          <w:numId w:val="2"/>
        </w:numPr>
        <w:spacing w:line="240" w:lineRule="atLeast"/>
        <w:jc w:val="left"/>
        <w:rPr>
          <w:b/>
        </w:rPr>
      </w:pPr>
      <w:r>
        <w:t>In te zetten materiaal, gespecificeerd: &lt;</w:t>
      </w:r>
      <w:r w:rsidRPr="00DC49CA">
        <w:rPr>
          <w:b/>
        </w:rPr>
        <w:t>omschrijven materiaal, denk hierbij ook aan communicatiemiddelen&gt;</w:t>
      </w:r>
    </w:p>
    <w:p w:rsidR="00C9450A" w:rsidRDefault="00C9450A" w:rsidP="002306F8">
      <w:pPr>
        <w:pStyle w:val="Lijstalinea"/>
        <w:numPr>
          <w:ilvl w:val="0"/>
          <w:numId w:val="2"/>
        </w:numPr>
        <w:spacing w:line="240" w:lineRule="atLeast"/>
        <w:jc w:val="left"/>
      </w:pPr>
      <w:r>
        <w:t xml:space="preserve">EHBO-ers: </w:t>
      </w:r>
      <w:r w:rsidRPr="00DC49CA">
        <w:rPr>
          <w:b/>
        </w:rPr>
        <w:t>&lt;invullen locaties van de EHBO posten en aantal EHBO-ers per post&gt;</w:t>
      </w:r>
    </w:p>
    <w:p w:rsidR="00C9450A" w:rsidRDefault="00C9450A" w:rsidP="002306F8">
      <w:pPr>
        <w:pStyle w:val="Lijstalinea"/>
        <w:numPr>
          <w:ilvl w:val="0"/>
          <w:numId w:val="2"/>
        </w:numPr>
        <w:spacing w:line="240" w:lineRule="atLeast"/>
        <w:jc w:val="left"/>
      </w:pPr>
      <w:r>
        <w:t>Onderlinge communicatie</w:t>
      </w:r>
      <w:r w:rsidRPr="00DC49CA">
        <w:rPr>
          <w:b/>
        </w:rPr>
        <w:t>:&lt;Omschrijven hoe de onderlinge communicatie plaats vindt&gt;</w:t>
      </w:r>
    </w:p>
    <w:p w:rsidR="00C9450A" w:rsidRDefault="00C9450A" w:rsidP="002306F8">
      <w:pPr>
        <w:spacing w:line="240" w:lineRule="atLeast"/>
        <w:jc w:val="left"/>
      </w:pPr>
    </w:p>
    <w:p w:rsidR="00C9450A" w:rsidRDefault="00C9450A" w:rsidP="002306F8">
      <w:pPr>
        <w:spacing w:line="240" w:lineRule="atLeast"/>
        <w:jc w:val="left"/>
      </w:pPr>
      <w:r>
        <w:t xml:space="preserve">De EHBO is als zodanig herkenbaar. </w:t>
      </w:r>
    </w:p>
    <w:p w:rsidR="00C9450A" w:rsidRDefault="00C9450A" w:rsidP="002306F8">
      <w:pPr>
        <w:spacing w:line="240" w:lineRule="atLeast"/>
        <w:jc w:val="left"/>
      </w:pPr>
    </w:p>
    <w:p w:rsidR="00C9450A" w:rsidRDefault="00C9450A" w:rsidP="002306F8">
      <w:pPr>
        <w:pStyle w:val="Kop2"/>
        <w:spacing w:before="0" w:line="240" w:lineRule="atLeast"/>
      </w:pPr>
      <w:r>
        <w:t>6.2</w:t>
      </w:r>
      <w:r>
        <w:tab/>
        <w:t>Inzet Ambulance</w:t>
      </w:r>
    </w:p>
    <w:p w:rsidR="00C9450A" w:rsidRPr="00DC49CA" w:rsidRDefault="00C9450A" w:rsidP="002306F8">
      <w:pPr>
        <w:spacing w:line="240" w:lineRule="atLeast"/>
        <w:jc w:val="left"/>
        <w:rPr>
          <w:b/>
        </w:rPr>
      </w:pPr>
      <w:r w:rsidRPr="00DC49CA">
        <w:rPr>
          <w:b/>
        </w:rPr>
        <w:t>&lt;hier omschrijven of er op voorhand een ambulance stand-by staat&gt;</w:t>
      </w:r>
    </w:p>
    <w:p w:rsidR="00C9450A" w:rsidRDefault="00C9450A" w:rsidP="002306F8">
      <w:pPr>
        <w:spacing w:line="240" w:lineRule="atLeast"/>
        <w:jc w:val="left"/>
      </w:pPr>
    </w:p>
    <w:p w:rsidR="00C9450A" w:rsidRDefault="00C9450A" w:rsidP="002306F8">
      <w:pPr>
        <w:spacing w:line="240" w:lineRule="atLeast"/>
        <w:jc w:val="left"/>
      </w:pPr>
      <w:r>
        <w:t xml:space="preserve">Tijdens het evenementen staat </w:t>
      </w:r>
      <w:r w:rsidRPr="00DC49CA">
        <w:rPr>
          <w:b/>
        </w:rPr>
        <w:t>&lt;wel/ geen&gt;</w:t>
      </w:r>
      <w:r>
        <w:t xml:space="preserve"> ambulance stand-by. </w:t>
      </w:r>
    </w:p>
    <w:p w:rsidR="00C9450A" w:rsidRDefault="00C9450A" w:rsidP="002306F8">
      <w:pPr>
        <w:spacing w:line="240" w:lineRule="atLeast"/>
        <w:jc w:val="left"/>
      </w:pPr>
      <w:r>
        <w:t>Inzettijden</w:t>
      </w:r>
      <w:r w:rsidRPr="00C30F9D">
        <w:rPr>
          <w:b/>
        </w:rPr>
        <w:t>: &lt;invullen inzettijden&gt;</w:t>
      </w:r>
    </w:p>
    <w:p w:rsidR="00C9450A" w:rsidRDefault="00C9450A" w:rsidP="002306F8">
      <w:pPr>
        <w:spacing w:line="240" w:lineRule="atLeast"/>
        <w:jc w:val="left"/>
      </w:pPr>
      <w:r>
        <w:t xml:space="preserve">Contactgegevens ambulancedienst: </w:t>
      </w:r>
      <w:r w:rsidRPr="00C30F9D">
        <w:rPr>
          <w:b/>
        </w:rPr>
        <w:t>&lt;invullen contactgegevens&gt;</w:t>
      </w:r>
    </w:p>
    <w:p w:rsidR="00C9450A" w:rsidRDefault="00C9450A" w:rsidP="002306F8">
      <w:pPr>
        <w:spacing w:line="240" w:lineRule="atLeast"/>
        <w:jc w:val="left"/>
      </w:pPr>
    </w:p>
    <w:p w:rsidR="00C9450A" w:rsidRDefault="00C9450A" w:rsidP="002306F8">
      <w:pPr>
        <w:spacing w:line="240" w:lineRule="atLeast"/>
      </w:pPr>
      <w:r>
        <w:br w:type="page"/>
      </w:r>
    </w:p>
    <w:p w:rsidR="00C9450A" w:rsidRDefault="00C9450A" w:rsidP="002306F8">
      <w:pPr>
        <w:pStyle w:val="Kop1"/>
        <w:spacing w:line="240" w:lineRule="atLeast"/>
      </w:pPr>
      <w:bookmarkStart w:id="7" w:name="_Toc535241377"/>
      <w:r>
        <w:lastRenderedPageBreak/>
        <w:t>7</w:t>
      </w:r>
      <w:r>
        <w:tab/>
        <w:t>Brandveiligheid</w:t>
      </w:r>
      <w:bookmarkEnd w:id="7"/>
    </w:p>
    <w:p w:rsidR="00C9450A" w:rsidRDefault="00C9450A" w:rsidP="002306F8">
      <w:pPr>
        <w:spacing w:line="240" w:lineRule="atLeast"/>
        <w:jc w:val="left"/>
      </w:pPr>
    </w:p>
    <w:p w:rsidR="00C9450A" w:rsidRDefault="00C9450A" w:rsidP="002306F8">
      <w:pPr>
        <w:pStyle w:val="Kop2"/>
        <w:spacing w:before="0" w:line="240" w:lineRule="atLeast"/>
      </w:pPr>
      <w:r>
        <w:t>7.1</w:t>
      </w:r>
      <w:r>
        <w:tab/>
        <w:t>Algemeen</w:t>
      </w:r>
    </w:p>
    <w:p w:rsidR="00C9450A" w:rsidRDefault="00C9450A" w:rsidP="002306F8">
      <w:pPr>
        <w:spacing w:line="240" w:lineRule="atLeast"/>
        <w:jc w:val="left"/>
      </w:pPr>
      <w:r>
        <w:t xml:space="preserve">De van toepassing zijnde voorschriften op het gebied van brandveiligheid zijn in de evenementenvergunning opgenomen. De organisator is ervoor verantwoordelijk dat alle betrokkenen, inclusief door hem ingehuurde organisaties/ personen, de in de vergunning gestelde (brand)veiligheidsvoorschriften in acht nemen. </w:t>
      </w:r>
    </w:p>
    <w:p w:rsidR="00C9450A" w:rsidRDefault="00C9450A" w:rsidP="002306F8">
      <w:pPr>
        <w:spacing w:line="240" w:lineRule="atLeast"/>
        <w:jc w:val="left"/>
      </w:pPr>
    </w:p>
    <w:p w:rsidR="00C9450A" w:rsidRDefault="00C9450A" w:rsidP="002306F8">
      <w:pPr>
        <w:spacing w:line="240" w:lineRule="atLeast"/>
        <w:jc w:val="left"/>
      </w:pPr>
      <w:r>
        <w:t xml:space="preserve">Afspraken met de brandweer: </w:t>
      </w:r>
      <w:r w:rsidRPr="00723A3D">
        <w:rPr>
          <w:b/>
        </w:rPr>
        <w:t>&lt;eventueel aanvullen&gt;</w:t>
      </w:r>
    </w:p>
    <w:p w:rsidR="00C9450A" w:rsidRDefault="00C9450A" w:rsidP="002306F8">
      <w:pPr>
        <w:spacing w:line="240" w:lineRule="atLeast"/>
        <w:jc w:val="left"/>
      </w:pPr>
    </w:p>
    <w:p w:rsidR="00C9450A" w:rsidRDefault="00C9450A" w:rsidP="002306F8">
      <w:pPr>
        <w:pStyle w:val="Kop2"/>
        <w:spacing w:before="0" w:line="240" w:lineRule="atLeast"/>
      </w:pPr>
      <w:r>
        <w:t>7.2</w:t>
      </w:r>
      <w:r>
        <w:tab/>
        <w:t>Vuurwerk</w:t>
      </w:r>
    </w:p>
    <w:p w:rsidR="00C9450A" w:rsidRDefault="00C9450A" w:rsidP="002306F8">
      <w:pPr>
        <w:spacing w:line="240" w:lineRule="atLeast"/>
        <w:jc w:val="left"/>
      </w:pPr>
      <w:r>
        <w:t xml:space="preserve">In deze paragraaf zijn de contactgegevens van de organisator die het vuurwerk verzorgd opgenomen. Daarnaast worden tijdstip, plaats en duur vermeld. </w:t>
      </w:r>
    </w:p>
    <w:p w:rsidR="00C9450A" w:rsidRPr="00723A3D" w:rsidRDefault="00C9450A" w:rsidP="002306F8">
      <w:pPr>
        <w:spacing w:line="240" w:lineRule="atLeast"/>
        <w:jc w:val="left"/>
        <w:rPr>
          <w:b/>
        </w:rPr>
      </w:pPr>
      <w:r w:rsidRPr="00723A3D">
        <w:rPr>
          <w:b/>
        </w:rPr>
        <w:t>&lt;</w:t>
      </w:r>
      <w:r w:rsidR="00D93592">
        <w:rPr>
          <w:b/>
        </w:rPr>
        <w:t>Indien van toepassing</w:t>
      </w:r>
      <w:r w:rsidRPr="00723A3D">
        <w:rPr>
          <w:b/>
        </w:rPr>
        <w:t xml:space="preserve">: De voorwaarden die in de ontbrandingstoestemming staan genoemd worden door de vuurwerkbeziger in acht genomen.&gt; </w:t>
      </w:r>
    </w:p>
    <w:p w:rsidR="00C9450A" w:rsidRDefault="00C9450A" w:rsidP="002306F8">
      <w:pPr>
        <w:spacing w:line="240" w:lineRule="atLeast"/>
        <w:jc w:val="left"/>
      </w:pPr>
      <w:r w:rsidRPr="00723A3D">
        <w:rPr>
          <w:b/>
        </w:rPr>
        <w:t>&lt;Indien van toepassing: Voor het ontsteken van het vuurwerk tijdens het evenement is een melding gedaan bij de Provincie Fryslân.&gt;</w:t>
      </w:r>
    </w:p>
    <w:p w:rsidR="00C9450A" w:rsidRDefault="00C9450A" w:rsidP="002306F8">
      <w:pPr>
        <w:spacing w:line="240" w:lineRule="atLeast"/>
        <w:jc w:val="left"/>
      </w:pPr>
    </w:p>
    <w:p w:rsidR="00C9450A" w:rsidRDefault="00C9450A" w:rsidP="002306F8">
      <w:pPr>
        <w:spacing w:line="240" w:lineRule="atLeast"/>
        <w:jc w:val="left"/>
      </w:pPr>
      <w:r>
        <w:t xml:space="preserve">Naam organisatie die vuurwerk verzorgd: </w:t>
      </w:r>
      <w:r w:rsidRPr="00723A3D">
        <w:rPr>
          <w:b/>
        </w:rPr>
        <w:t>&lt;Invullen contactgegevens vuurwerkorganisator&gt;</w:t>
      </w:r>
    </w:p>
    <w:p w:rsidR="00C9450A" w:rsidRDefault="00C9450A" w:rsidP="002306F8">
      <w:pPr>
        <w:spacing w:line="240" w:lineRule="atLeast"/>
        <w:jc w:val="left"/>
      </w:pPr>
      <w:r>
        <w:t xml:space="preserve">Registratienummer van het bedrijf: </w:t>
      </w:r>
      <w:r w:rsidRPr="00723A3D">
        <w:rPr>
          <w:b/>
        </w:rPr>
        <w:t>&lt;Invullen registratienummer&gt;</w:t>
      </w:r>
    </w:p>
    <w:p w:rsidR="00C9450A" w:rsidRDefault="00C9450A" w:rsidP="002306F8">
      <w:pPr>
        <w:spacing w:line="240" w:lineRule="atLeast"/>
        <w:jc w:val="left"/>
      </w:pPr>
      <w:r>
        <w:t xml:space="preserve">Tijdstip ontsteking vuurwerk: </w:t>
      </w:r>
      <w:r w:rsidRPr="00723A3D">
        <w:rPr>
          <w:b/>
        </w:rPr>
        <w:t>&lt;Invullen tijdstip vuurwerk&gt;</w:t>
      </w:r>
    </w:p>
    <w:p w:rsidR="00C9450A" w:rsidRDefault="00C9450A" w:rsidP="002306F8">
      <w:pPr>
        <w:spacing w:line="240" w:lineRule="atLeast"/>
        <w:jc w:val="left"/>
      </w:pPr>
      <w:r>
        <w:t xml:space="preserve">Plaats ontsteking vuurwerk: </w:t>
      </w:r>
      <w:r w:rsidRPr="00723A3D">
        <w:rPr>
          <w:b/>
        </w:rPr>
        <w:t>&lt;Invullen plaats ontsteking vuurwerk&gt;</w:t>
      </w:r>
      <w:r>
        <w:t xml:space="preserve"> </w:t>
      </w:r>
    </w:p>
    <w:p w:rsidR="00C9450A" w:rsidRDefault="00C9450A" w:rsidP="002306F8">
      <w:pPr>
        <w:spacing w:line="240" w:lineRule="atLeast"/>
        <w:jc w:val="left"/>
      </w:pPr>
      <w:r>
        <w:t xml:space="preserve">Tijdsduur vuurwerk: </w:t>
      </w:r>
      <w:r w:rsidRPr="00723A3D">
        <w:rPr>
          <w:b/>
        </w:rPr>
        <w:t>&lt;Invullen tijdsduur vuurwerk&gt;</w:t>
      </w:r>
    </w:p>
    <w:p w:rsidR="00C9450A" w:rsidRDefault="00C9450A" w:rsidP="002306F8">
      <w:pPr>
        <w:spacing w:line="240" w:lineRule="atLeast"/>
        <w:jc w:val="left"/>
      </w:pPr>
    </w:p>
    <w:p w:rsidR="00C9450A" w:rsidRDefault="00C9450A" w:rsidP="002306F8">
      <w:pPr>
        <w:spacing w:line="240" w:lineRule="atLeast"/>
      </w:pPr>
      <w:r>
        <w:br w:type="page"/>
      </w:r>
    </w:p>
    <w:p w:rsidR="00C9450A" w:rsidRDefault="00C9450A" w:rsidP="002306F8">
      <w:pPr>
        <w:pStyle w:val="Kop1"/>
        <w:spacing w:line="240" w:lineRule="atLeast"/>
      </w:pPr>
      <w:bookmarkStart w:id="8" w:name="_Toc535241378"/>
      <w:r>
        <w:lastRenderedPageBreak/>
        <w:t>8</w:t>
      </w:r>
      <w:r>
        <w:tab/>
        <w:t>Bereikbaarheid</w:t>
      </w:r>
      <w:bookmarkEnd w:id="8"/>
    </w:p>
    <w:p w:rsidR="00C9450A" w:rsidRDefault="00C9450A" w:rsidP="002306F8">
      <w:pPr>
        <w:spacing w:line="240" w:lineRule="atLeast"/>
        <w:jc w:val="left"/>
      </w:pPr>
    </w:p>
    <w:p w:rsidR="00C9450A" w:rsidRDefault="00C9450A" w:rsidP="002306F8">
      <w:pPr>
        <w:spacing w:line="240" w:lineRule="atLeast"/>
        <w:jc w:val="left"/>
      </w:pPr>
      <w:r>
        <w:t xml:space="preserve">In dit hoofdstuk </w:t>
      </w:r>
      <w:r w:rsidR="000F792A">
        <w:t>geeft</w:t>
      </w:r>
      <w:r>
        <w:t xml:space="preserve"> de organisator inzicht in de maatregelen om de verkeersstromen en de bereikbaarheid van diverse bouwwerken in goede banen te leiden. Voor een plattegrond van de maatregelen </w:t>
      </w:r>
      <w:r w:rsidR="00C1100E">
        <w:t>voor de</w:t>
      </w:r>
      <w:r>
        <w:t xml:space="preserve"> bereikbaarheid en de situatie </w:t>
      </w:r>
      <w:r w:rsidR="00C1100E">
        <w:t xml:space="preserve">tijdens </w:t>
      </w:r>
      <w:r>
        <w:t>het evenement (aan en a</w:t>
      </w:r>
      <w:r w:rsidR="00723A3D">
        <w:t>f</w:t>
      </w:r>
      <w:r>
        <w:t>voer hulpdiensten, bezoekers enz.</w:t>
      </w:r>
      <w:r w:rsidR="00C1100E">
        <w:t xml:space="preserve">) wordt verwezen naar bijlage </w:t>
      </w:r>
      <w:r w:rsidR="00FF313C">
        <w:t>4</w:t>
      </w:r>
      <w:r>
        <w:t>.</w:t>
      </w:r>
    </w:p>
    <w:p w:rsidR="00C9450A" w:rsidRDefault="00C9450A" w:rsidP="002306F8">
      <w:pPr>
        <w:spacing w:line="240" w:lineRule="atLeast"/>
        <w:jc w:val="left"/>
      </w:pPr>
    </w:p>
    <w:p w:rsidR="00C9450A" w:rsidRDefault="00C9450A" w:rsidP="002306F8">
      <w:pPr>
        <w:pStyle w:val="Kop2"/>
        <w:spacing w:before="0" w:line="240" w:lineRule="atLeast"/>
      </w:pPr>
      <w:r>
        <w:t>8.1</w:t>
      </w:r>
      <w:r>
        <w:tab/>
        <w:t>Verkeersstromen</w:t>
      </w:r>
    </w:p>
    <w:p w:rsidR="00C9450A" w:rsidRDefault="00C9450A" w:rsidP="002306F8">
      <w:pPr>
        <w:spacing w:line="240" w:lineRule="atLeast"/>
        <w:jc w:val="left"/>
      </w:pPr>
      <w:r>
        <w:t xml:space="preserve">Uitgaande van maximaal </w:t>
      </w:r>
      <w:r w:rsidRPr="00723A3D">
        <w:rPr>
          <w:b/>
        </w:rPr>
        <w:t>&lt;invullen&gt;</w:t>
      </w:r>
      <w:r>
        <w:t xml:space="preserve"> bezoekers c.q. deelnemers, leert de ervaring </w:t>
      </w:r>
      <w:r w:rsidRPr="00723A3D">
        <w:rPr>
          <w:b/>
        </w:rPr>
        <w:t>dat &lt;invullen&gt;</w:t>
      </w:r>
      <w:r>
        <w:t xml:space="preserve"> % met eigen vervoer (auto) komt. De overige bezoekers c.q. deelnemers komen met taxi, openbaar vervoer (trein) of regionaal met fiets (meeste bezoekers). Het scheiden van de verkeersstromen van auto’s, fietsers en voetgangers verdient de aandacht. De maatregelen zoals hieronder omschreven zorgen in onze ogen voor een verantwoorde verwerking van die verkeersstromen. De bezoekers worden door middel van verschillende media en de website op de hoogte gebracht van de moge</w:t>
      </w:r>
      <w:r w:rsidR="00FF313C">
        <w:t xml:space="preserve">lijkheden en regels met betrekking tot </w:t>
      </w:r>
      <w:r>
        <w:t>het bereiken van het evenement. Dit om e.e.a. zo gestructureerd mogelijk te laten verlopen.</w:t>
      </w:r>
    </w:p>
    <w:p w:rsidR="00C9450A" w:rsidRDefault="00C9450A" w:rsidP="002306F8">
      <w:pPr>
        <w:spacing w:line="240" w:lineRule="atLeast"/>
        <w:jc w:val="left"/>
      </w:pPr>
    </w:p>
    <w:p w:rsidR="00C9450A" w:rsidRDefault="00C9450A" w:rsidP="00723A3D">
      <w:pPr>
        <w:pStyle w:val="Lijstalinea"/>
        <w:numPr>
          <w:ilvl w:val="0"/>
          <w:numId w:val="4"/>
        </w:numPr>
        <w:spacing w:line="240" w:lineRule="atLeast"/>
        <w:ind w:left="426" w:hanging="426"/>
        <w:jc w:val="left"/>
      </w:pPr>
      <w:r>
        <w:t>Eigen vervoer (auto)</w:t>
      </w:r>
    </w:p>
    <w:p w:rsidR="00C9450A" w:rsidRPr="00723A3D" w:rsidRDefault="00C9450A" w:rsidP="002306F8">
      <w:pPr>
        <w:pStyle w:val="Lijstalinea"/>
        <w:spacing w:line="240" w:lineRule="atLeast"/>
        <w:ind w:left="360"/>
        <w:jc w:val="left"/>
        <w:rPr>
          <w:b/>
        </w:rPr>
      </w:pPr>
      <w:r w:rsidRPr="00723A3D">
        <w:rPr>
          <w:b/>
        </w:rPr>
        <w:t xml:space="preserve">&lt;Korte beschrijving van de getroffen maatregelen en/of voorzieningen en tekening parkeerterreinen </w:t>
      </w:r>
      <w:r w:rsidR="00FF313C">
        <w:rPr>
          <w:b/>
        </w:rPr>
        <w:t xml:space="preserve">toevoegen als </w:t>
      </w:r>
      <w:r w:rsidRPr="00723A3D">
        <w:rPr>
          <w:b/>
        </w:rPr>
        <w:t>bijlage 4&gt;</w:t>
      </w:r>
    </w:p>
    <w:p w:rsidR="00C9450A" w:rsidRDefault="00C9450A" w:rsidP="00723A3D">
      <w:pPr>
        <w:pStyle w:val="Lijstalinea"/>
        <w:numPr>
          <w:ilvl w:val="0"/>
          <w:numId w:val="4"/>
        </w:numPr>
        <w:spacing w:line="240" w:lineRule="atLeast"/>
        <w:ind w:left="420" w:hanging="406"/>
        <w:jc w:val="left"/>
      </w:pPr>
      <w:r>
        <w:t>Openbaar vervoer (trein/bus)</w:t>
      </w:r>
    </w:p>
    <w:p w:rsidR="00C9450A" w:rsidRPr="00723A3D" w:rsidRDefault="00C9450A" w:rsidP="002306F8">
      <w:pPr>
        <w:pStyle w:val="Lijstalinea"/>
        <w:spacing w:line="240" w:lineRule="atLeast"/>
        <w:ind w:left="360"/>
        <w:jc w:val="left"/>
        <w:rPr>
          <w:b/>
        </w:rPr>
      </w:pPr>
      <w:r w:rsidRPr="00723A3D">
        <w:rPr>
          <w:b/>
        </w:rPr>
        <w:t>&lt;Korte beschrijving van de getroffen maatregelen en/of voorzieningen&gt;</w:t>
      </w:r>
    </w:p>
    <w:p w:rsidR="00C9450A" w:rsidRDefault="00C9450A" w:rsidP="00723A3D">
      <w:pPr>
        <w:pStyle w:val="Lijstalinea"/>
        <w:numPr>
          <w:ilvl w:val="0"/>
          <w:numId w:val="4"/>
        </w:numPr>
        <w:spacing w:line="240" w:lineRule="atLeast"/>
        <w:ind w:left="476" w:hanging="476"/>
        <w:jc w:val="left"/>
      </w:pPr>
      <w:r>
        <w:t>Taxi’s/auto’s (halen/brengen)</w:t>
      </w:r>
    </w:p>
    <w:p w:rsidR="00C9450A" w:rsidRPr="00723A3D" w:rsidRDefault="00C9450A" w:rsidP="002306F8">
      <w:pPr>
        <w:pStyle w:val="Lijstalinea"/>
        <w:spacing w:line="240" w:lineRule="atLeast"/>
        <w:ind w:left="360"/>
        <w:jc w:val="left"/>
        <w:rPr>
          <w:b/>
        </w:rPr>
      </w:pPr>
      <w:r w:rsidRPr="00723A3D">
        <w:rPr>
          <w:b/>
        </w:rPr>
        <w:t>&lt;Korte beschrijving van de getroffen maatregelen en/of voorzieningen&gt;</w:t>
      </w:r>
    </w:p>
    <w:p w:rsidR="00C9450A" w:rsidRPr="00723A3D" w:rsidRDefault="00C9450A" w:rsidP="00723A3D">
      <w:pPr>
        <w:pStyle w:val="Lijstalinea"/>
        <w:numPr>
          <w:ilvl w:val="0"/>
          <w:numId w:val="4"/>
        </w:numPr>
        <w:spacing w:line="240" w:lineRule="atLeast"/>
        <w:ind w:left="434" w:hanging="406"/>
        <w:jc w:val="left"/>
      </w:pPr>
      <w:r w:rsidRPr="00723A3D">
        <w:t>Fietsers</w:t>
      </w:r>
    </w:p>
    <w:p w:rsidR="00C9450A" w:rsidRPr="00723A3D" w:rsidRDefault="00C9450A" w:rsidP="002306F8">
      <w:pPr>
        <w:pStyle w:val="Lijstalinea"/>
        <w:spacing w:line="240" w:lineRule="atLeast"/>
        <w:ind w:left="360"/>
        <w:jc w:val="left"/>
        <w:rPr>
          <w:b/>
        </w:rPr>
      </w:pPr>
      <w:r w:rsidRPr="00723A3D">
        <w:rPr>
          <w:b/>
        </w:rPr>
        <w:t>&lt;Korte beschrijving van de getroffen maatregelen en/of voorzieningen&gt;</w:t>
      </w:r>
    </w:p>
    <w:p w:rsidR="00931141" w:rsidRDefault="00931141" w:rsidP="002306F8">
      <w:pPr>
        <w:spacing w:line="240" w:lineRule="atLeast"/>
        <w:jc w:val="left"/>
      </w:pPr>
    </w:p>
    <w:p w:rsidR="00C9450A" w:rsidRDefault="00C9450A" w:rsidP="002306F8">
      <w:pPr>
        <w:pStyle w:val="Kop2"/>
        <w:spacing w:before="0" w:line="240" w:lineRule="atLeast"/>
      </w:pPr>
      <w:r>
        <w:t>8.2</w:t>
      </w:r>
      <w:r>
        <w:tab/>
        <w:t>Tijden en locaties wegafsluitingen</w:t>
      </w:r>
    </w:p>
    <w:p w:rsidR="00C9450A" w:rsidRDefault="00C9450A" w:rsidP="002306F8">
      <w:pPr>
        <w:spacing w:line="240" w:lineRule="atLeast"/>
        <w:jc w:val="left"/>
      </w:pPr>
      <w:r>
        <w:t>Gedurende het evenement zijn de volgende wegen op de volgende tijden afgesloten.</w:t>
      </w:r>
    </w:p>
    <w:p w:rsidR="00C9450A" w:rsidRDefault="00C9450A" w:rsidP="002306F8">
      <w:pPr>
        <w:spacing w:line="240" w:lineRule="atLeast"/>
        <w:jc w:val="left"/>
      </w:pPr>
    </w:p>
    <w:p w:rsidR="00C9450A" w:rsidRDefault="00C9450A" w:rsidP="002306F8">
      <w:pPr>
        <w:spacing w:line="240" w:lineRule="atLeast"/>
        <w:jc w:val="left"/>
      </w:pPr>
      <w:r>
        <w:t>Afgesloten weg/ locatie</w:t>
      </w:r>
      <w:r>
        <w:tab/>
        <w:t>Datum</w:t>
      </w:r>
      <w:r>
        <w:tab/>
        <w:t>Tijdstip</w:t>
      </w:r>
    </w:p>
    <w:p w:rsidR="00931141" w:rsidRDefault="00931141" w:rsidP="002306F8">
      <w:pPr>
        <w:spacing w:line="240" w:lineRule="atLeast"/>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440"/>
        <w:gridCol w:w="1724"/>
      </w:tblGrid>
      <w:tr w:rsidR="00931141" w:rsidRPr="00F07AED" w:rsidTr="00CE64D7">
        <w:tc>
          <w:tcPr>
            <w:tcW w:w="6048" w:type="dxa"/>
          </w:tcPr>
          <w:p w:rsidR="00931141" w:rsidRPr="00F07AED" w:rsidRDefault="00931141" w:rsidP="002306F8">
            <w:pPr>
              <w:autoSpaceDE w:val="0"/>
              <w:autoSpaceDN w:val="0"/>
              <w:adjustRightInd w:val="0"/>
              <w:spacing w:line="240" w:lineRule="atLeast"/>
              <w:rPr>
                <w:rFonts w:ascii="Calibri" w:hAnsi="Calibri" w:cs="Arial"/>
                <w:b/>
                <w:bCs/>
              </w:rPr>
            </w:pPr>
            <w:r w:rsidRPr="00F07AED">
              <w:rPr>
                <w:rFonts w:ascii="Calibri" w:hAnsi="Calibri" w:cs="Arial"/>
                <w:b/>
                <w:bCs/>
              </w:rPr>
              <w:t>Afgesloten weg/ locatie</w:t>
            </w:r>
          </w:p>
        </w:tc>
        <w:tc>
          <w:tcPr>
            <w:tcW w:w="1440" w:type="dxa"/>
          </w:tcPr>
          <w:p w:rsidR="00931141" w:rsidRPr="00F07AED" w:rsidRDefault="00931141" w:rsidP="002306F8">
            <w:pPr>
              <w:autoSpaceDE w:val="0"/>
              <w:autoSpaceDN w:val="0"/>
              <w:adjustRightInd w:val="0"/>
              <w:spacing w:line="240" w:lineRule="atLeast"/>
              <w:rPr>
                <w:rFonts w:ascii="Calibri" w:hAnsi="Calibri" w:cs="Arial"/>
                <w:b/>
                <w:bCs/>
              </w:rPr>
            </w:pPr>
            <w:r w:rsidRPr="00F07AED">
              <w:rPr>
                <w:rFonts w:ascii="Calibri" w:hAnsi="Calibri" w:cs="Arial"/>
                <w:b/>
                <w:bCs/>
              </w:rPr>
              <w:t>Datum</w:t>
            </w:r>
          </w:p>
        </w:tc>
        <w:tc>
          <w:tcPr>
            <w:tcW w:w="1724" w:type="dxa"/>
          </w:tcPr>
          <w:p w:rsidR="00931141" w:rsidRPr="00F07AED" w:rsidRDefault="00931141" w:rsidP="002306F8">
            <w:pPr>
              <w:autoSpaceDE w:val="0"/>
              <w:autoSpaceDN w:val="0"/>
              <w:adjustRightInd w:val="0"/>
              <w:spacing w:line="240" w:lineRule="atLeast"/>
              <w:rPr>
                <w:rFonts w:ascii="Calibri" w:hAnsi="Calibri" w:cs="Arial"/>
                <w:b/>
                <w:bCs/>
              </w:rPr>
            </w:pPr>
            <w:r w:rsidRPr="00F07AED">
              <w:rPr>
                <w:rFonts w:ascii="Calibri" w:hAnsi="Calibri" w:cs="Arial"/>
                <w:b/>
                <w:bCs/>
              </w:rPr>
              <w:t>Tijdstip</w:t>
            </w:r>
          </w:p>
        </w:tc>
      </w:tr>
      <w:tr w:rsidR="00931141" w:rsidRPr="00F07AED" w:rsidTr="00CE64D7">
        <w:tc>
          <w:tcPr>
            <w:tcW w:w="6048" w:type="dxa"/>
          </w:tcPr>
          <w:p w:rsidR="00931141" w:rsidRPr="00F07AED" w:rsidRDefault="00931141" w:rsidP="002306F8">
            <w:pPr>
              <w:autoSpaceDE w:val="0"/>
              <w:autoSpaceDN w:val="0"/>
              <w:adjustRightInd w:val="0"/>
              <w:spacing w:line="240" w:lineRule="atLeast"/>
              <w:rPr>
                <w:rFonts w:ascii="Calibri" w:hAnsi="Calibri" w:cs="Arial"/>
                <w:bCs/>
              </w:rPr>
            </w:pPr>
          </w:p>
        </w:tc>
        <w:tc>
          <w:tcPr>
            <w:tcW w:w="1440" w:type="dxa"/>
          </w:tcPr>
          <w:p w:rsidR="00931141" w:rsidRPr="00F07AED" w:rsidRDefault="00931141" w:rsidP="002306F8">
            <w:pPr>
              <w:autoSpaceDE w:val="0"/>
              <w:autoSpaceDN w:val="0"/>
              <w:adjustRightInd w:val="0"/>
              <w:spacing w:line="240" w:lineRule="atLeast"/>
              <w:rPr>
                <w:rFonts w:ascii="Calibri" w:hAnsi="Calibri" w:cs="Arial"/>
                <w:bCs/>
              </w:rPr>
            </w:pPr>
          </w:p>
        </w:tc>
        <w:tc>
          <w:tcPr>
            <w:tcW w:w="1724" w:type="dxa"/>
          </w:tcPr>
          <w:p w:rsidR="00931141" w:rsidRPr="00F07AED" w:rsidRDefault="00931141" w:rsidP="002306F8">
            <w:pPr>
              <w:autoSpaceDE w:val="0"/>
              <w:autoSpaceDN w:val="0"/>
              <w:adjustRightInd w:val="0"/>
              <w:spacing w:line="240" w:lineRule="atLeast"/>
              <w:rPr>
                <w:rFonts w:ascii="Calibri" w:hAnsi="Calibri" w:cs="Arial"/>
                <w:bCs/>
              </w:rPr>
            </w:pPr>
          </w:p>
        </w:tc>
      </w:tr>
      <w:tr w:rsidR="00931141" w:rsidRPr="00F07AED" w:rsidTr="00CE64D7">
        <w:tc>
          <w:tcPr>
            <w:tcW w:w="6048" w:type="dxa"/>
          </w:tcPr>
          <w:p w:rsidR="00931141" w:rsidRPr="00F07AED" w:rsidRDefault="00931141" w:rsidP="002306F8">
            <w:pPr>
              <w:autoSpaceDE w:val="0"/>
              <w:autoSpaceDN w:val="0"/>
              <w:adjustRightInd w:val="0"/>
              <w:spacing w:line="240" w:lineRule="atLeast"/>
              <w:rPr>
                <w:rFonts w:ascii="Calibri" w:hAnsi="Calibri" w:cs="Arial"/>
                <w:bCs/>
              </w:rPr>
            </w:pPr>
          </w:p>
        </w:tc>
        <w:tc>
          <w:tcPr>
            <w:tcW w:w="1440" w:type="dxa"/>
          </w:tcPr>
          <w:p w:rsidR="00931141" w:rsidRPr="00F07AED" w:rsidRDefault="00931141" w:rsidP="002306F8">
            <w:pPr>
              <w:autoSpaceDE w:val="0"/>
              <w:autoSpaceDN w:val="0"/>
              <w:adjustRightInd w:val="0"/>
              <w:spacing w:line="240" w:lineRule="atLeast"/>
              <w:rPr>
                <w:rFonts w:ascii="Calibri" w:hAnsi="Calibri" w:cs="Arial"/>
                <w:bCs/>
              </w:rPr>
            </w:pPr>
          </w:p>
        </w:tc>
        <w:tc>
          <w:tcPr>
            <w:tcW w:w="1724" w:type="dxa"/>
          </w:tcPr>
          <w:p w:rsidR="00931141" w:rsidRPr="00F07AED" w:rsidRDefault="00931141" w:rsidP="002306F8">
            <w:pPr>
              <w:autoSpaceDE w:val="0"/>
              <w:autoSpaceDN w:val="0"/>
              <w:adjustRightInd w:val="0"/>
              <w:spacing w:line="240" w:lineRule="atLeast"/>
              <w:rPr>
                <w:rFonts w:ascii="Calibri" w:hAnsi="Calibri" w:cs="Arial"/>
                <w:bCs/>
              </w:rPr>
            </w:pPr>
          </w:p>
        </w:tc>
      </w:tr>
      <w:tr w:rsidR="00931141" w:rsidRPr="00F07AED" w:rsidTr="00CE64D7">
        <w:tc>
          <w:tcPr>
            <w:tcW w:w="6048" w:type="dxa"/>
          </w:tcPr>
          <w:p w:rsidR="00931141" w:rsidRPr="00F07AED" w:rsidRDefault="00931141" w:rsidP="002306F8">
            <w:pPr>
              <w:autoSpaceDE w:val="0"/>
              <w:autoSpaceDN w:val="0"/>
              <w:adjustRightInd w:val="0"/>
              <w:spacing w:line="240" w:lineRule="atLeast"/>
              <w:rPr>
                <w:rFonts w:ascii="Calibri" w:hAnsi="Calibri" w:cs="Arial"/>
                <w:bCs/>
              </w:rPr>
            </w:pPr>
          </w:p>
        </w:tc>
        <w:tc>
          <w:tcPr>
            <w:tcW w:w="1440" w:type="dxa"/>
          </w:tcPr>
          <w:p w:rsidR="00931141" w:rsidRPr="00F07AED" w:rsidRDefault="00931141" w:rsidP="002306F8">
            <w:pPr>
              <w:autoSpaceDE w:val="0"/>
              <w:autoSpaceDN w:val="0"/>
              <w:adjustRightInd w:val="0"/>
              <w:spacing w:line="240" w:lineRule="atLeast"/>
              <w:rPr>
                <w:rFonts w:ascii="Calibri" w:hAnsi="Calibri" w:cs="Arial"/>
                <w:bCs/>
              </w:rPr>
            </w:pPr>
          </w:p>
        </w:tc>
        <w:tc>
          <w:tcPr>
            <w:tcW w:w="1724" w:type="dxa"/>
          </w:tcPr>
          <w:p w:rsidR="00931141" w:rsidRPr="00F07AED" w:rsidRDefault="00931141" w:rsidP="002306F8">
            <w:pPr>
              <w:autoSpaceDE w:val="0"/>
              <w:autoSpaceDN w:val="0"/>
              <w:adjustRightInd w:val="0"/>
              <w:spacing w:line="240" w:lineRule="atLeast"/>
              <w:rPr>
                <w:rFonts w:ascii="Calibri" w:hAnsi="Calibri" w:cs="Arial"/>
                <w:bCs/>
              </w:rPr>
            </w:pPr>
          </w:p>
        </w:tc>
      </w:tr>
      <w:tr w:rsidR="00931141" w:rsidRPr="00F07AED" w:rsidTr="00CE64D7">
        <w:tc>
          <w:tcPr>
            <w:tcW w:w="6048" w:type="dxa"/>
          </w:tcPr>
          <w:p w:rsidR="00931141" w:rsidRPr="00F07AED" w:rsidRDefault="00931141" w:rsidP="002306F8">
            <w:pPr>
              <w:autoSpaceDE w:val="0"/>
              <w:autoSpaceDN w:val="0"/>
              <w:adjustRightInd w:val="0"/>
              <w:spacing w:line="240" w:lineRule="atLeast"/>
              <w:rPr>
                <w:rFonts w:ascii="Calibri" w:hAnsi="Calibri" w:cs="Arial"/>
                <w:bCs/>
              </w:rPr>
            </w:pPr>
          </w:p>
        </w:tc>
        <w:tc>
          <w:tcPr>
            <w:tcW w:w="1440" w:type="dxa"/>
          </w:tcPr>
          <w:p w:rsidR="00931141" w:rsidRPr="00F07AED" w:rsidRDefault="00931141" w:rsidP="002306F8">
            <w:pPr>
              <w:autoSpaceDE w:val="0"/>
              <w:autoSpaceDN w:val="0"/>
              <w:adjustRightInd w:val="0"/>
              <w:spacing w:line="240" w:lineRule="atLeast"/>
              <w:rPr>
                <w:rFonts w:ascii="Calibri" w:hAnsi="Calibri" w:cs="Arial"/>
                <w:bCs/>
              </w:rPr>
            </w:pPr>
          </w:p>
        </w:tc>
        <w:tc>
          <w:tcPr>
            <w:tcW w:w="1724" w:type="dxa"/>
          </w:tcPr>
          <w:p w:rsidR="00931141" w:rsidRPr="00F07AED" w:rsidRDefault="00931141" w:rsidP="002306F8">
            <w:pPr>
              <w:autoSpaceDE w:val="0"/>
              <w:autoSpaceDN w:val="0"/>
              <w:adjustRightInd w:val="0"/>
              <w:spacing w:line="240" w:lineRule="atLeast"/>
              <w:rPr>
                <w:rFonts w:ascii="Calibri" w:hAnsi="Calibri" w:cs="Arial"/>
                <w:bCs/>
              </w:rPr>
            </w:pPr>
          </w:p>
        </w:tc>
      </w:tr>
    </w:tbl>
    <w:p w:rsidR="00723A3D" w:rsidRDefault="00723A3D" w:rsidP="002306F8">
      <w:pPr>
        <w:spacing w:line="240" w:lineRule="atLeast"/>
        <w:jc w:val="left"/>
        <w:rPr>
          <w:b/>
        </w:rPr>
      </w:pPr>
    </w:p>
    <w:p w:rsidR="00C9450A" w:rsidRPr="00723A3D" w:rsidRDefault="00C9450A" w:rsidP="002306F8">
      <w:pPr>
        <w:spacing w:line="240" w:lineRule="atLeast"/>
        <w:jc w:val="left"/>
        <w:rPr>
          <w:b/>
        </w:rPr>
      </w:pPr>
      <w:r w:rsidRPr="00723A3D">
        <w:rPr>
          <w:b/>
        </w:rPr>
        <w:t xml:space="preserve">&lt;tekening met afsluiting en verkeersregelaars en borden </w:t>
      </w:r>
      <w:r w:rsidR="00D93592">
        <w:rPr>
          <w:b/>
        </w:rPr>
        <w:t xml:space="preserve">toevoegen in </w:t>
      </w:r>
      <w:r w:rsidRPr="00723A3D">
        <w:rPr>
          <w:b/>
        </w:rPr>
        <w:t>bijlage 4&gt;</w:t>
      </w:r>
    </w:p>
    <w:p w:rsidR="00931141" w:rsidRDefault="00931141" w:rsidP="002306F8">
      <w:pPr>
        <w:spacing w:line="240" w:lineRule="atLeast"/>
        <w:jc w:val="left"/>
      </w:pPr>
    </w:p>
    <w:p w:rsidR="00C9450A" w:rsidRDefault="00C9450A" w:rsidP="002306F8">
      <w:pPr>
        <w:pStyle w:val="Kop2"/>
        <w:spacing w:before="0" w:line="240" w:lineRule="atLeast"/>
      </w:pPr>
      <w:r>
        <w:t>8.3</w:t>
      </w:r>
      <w:r>
        <w:tab/>
        <w:t>Toegankelijkheid hulpdiensten en calamiteitenroutes</w:t>
      </w:r>
    </w:p>
    <w:p w:rsidR="00C9450A" w:rsidRPr="00723A3D" w:rsidRDefault="00C9450A" w:rsidP="002306F8">
      <w:pPr>
        <w:spacing w:line="240" w:lineRule="atLeast"/>
        <w:jc w:val="left"/>
        <w:rPr>
          <w:b/>
        </w:rPr>
      </w:pPr>
      <w:r w:rsidRPr="00723A3D">
        <w:rPr>
          <w:b/>
        </w:rPr>
        <w:t>&lt;Uitwerking toegankelijkheid af- en aanrij routes hulpdiensten &gt;</w:t>
      </w:r>
    </w:p>
    <w:p w:rsidR="00723A3D" w:rsidRDefault="00723A3D" w:rsidP="002306F8">
      <w:pPr>
        <w:spacing w:line="240" w:lineRule="atLeast"/>
        <w:jc w:val="left"/>
      </w:pPr>
    </w:p>
    <w:p w:rsidR="00C9450A" w:rsidRDefault="00C9450A" w:rsidP="002306F8">
      <w:pPr>
        <w:spacing w:line="240" w:lineRule="atLeast"/>
        <w:jc w:val="left"/>
      </w:pPr>
      <w:r>
        <w:t>Verwijzing naar bijlage 4</w:t>
      </w:r>
    </w:p>
    <w:p w:rsidR="00C9450A" w:rsidRDefault="00C9450A" w:rsidP="002306F8">
      <w:pPr>
        <w:spacing w:line="240" w:lineRule="atLeast"/>
        <w:jc w:val="left"/>
      </w:pPr>
    </w:p>
    <w:p w:rsidR="00C9450A" w:rsidRDefault="00C9450A" w:rsidP="002306F8">
      <w:pPr>
        <w:pStyle w:val="Kop2"/>
        <w:spacing w:before="0" w:line="240" w:lineRule="atLeast"/>
      </w:pPr>
      <w:r>
        <w:t>8.4</w:t>
      </w:r>
      <w:r>
        <w:tab/>
        <w:t>Invloed wegafsluitingen op openbaar vervoer</w:t>
      </w:r>
    </w:p>
    <w:p w:rsidR="00C9450A" w:rsidRPr="00723A3D" w:rsidRDefault="00C9450A" w:rsidP="002306F8">
      <w:pPr>
        <w:spacing w:line="240" w:lineRule="atLeast"/>
        <w:jc w:val="left"/>
        <w:rPr>
          <w:b/>
        </w:rPr>
      </w:pPr>
      <w:r w:rsidRPr="00723A3D">
        <w:rPr>
          <w:b/>
        </w:rPr>
        <w:t>&lt;geef aan of het openbaar vervoer door het evenement gestremd of anderszins belemmerd wordt&gt;</w:t>
      </w:r>
    </w:p>
    <w:p w:rsidR="00C9450A" w:rsidRPr="00723A3D" w:rsidRDefault="00C9450A" w:rsidP="002306F8">
      <w:pPr>
        <w:spacing w:line="240" w:lineRule="atLeast"/>
        <w:jc w:val="left"/>
        <w:rPr>
          <w:b/>
        </w:rPr>
      </w:pPr>
      <w:r w:rsidRPr="00723A3D">
        <w:rPr>
          <w:b/>
        </w:rPr>
        <w:t>&lt;geef de door de vervoersmaatschappij gedane aanpassingen aan&gt;</w:t>
      </w:r>
    </w:p>
    <w:p w:rsidR="00C9450A" w:rsidRPr="00723A3D" w:rsidRDefault="00C9450A" w:rsidP="002306F8">
      <w:pPr>
        <w:spacing w:line="240" w:lineRule="atLeast"/>
        <w:jc w:val="left"/>
      </w:pPr>
    </w:p>
    <w:p w:rsidR="00931141" w:rsidRDefault="00931141" w:rsidP="002306F8">
      <w:pPr>
        <w:spacing w:line="240" w:lineRule="atLeast"/>
      </w:pPr>
      <w:r>
        <w:br w:type="page"/>
      </w:r>
    </w:p>
    <w:p w:rsidR="00C9450A" w:rsidRDefault="00C9450A" w:rsidP="002306F8">
      <w:pPr>
        <w:pStyle w:val="Kop1"/>
        <w:spacing w:line="240" w:lineRule="atLeast"/>
      </w:pPr>
      <w:bookmarkStart w:id="9" w:name="_Toc535241379"/>
      <w:r>
        <w:lastRenderedPageBreak/>
        <w:t>9</w:t>
      </w:r>
      <w:r>
        <w:tab/>
        <w:t>Overige aspecten</w:t>
      </w:r>
      <w:bookmarkEnd w:id="9"/>
    </w:p>
    <w:p w:rsidR="00931141" w:rsidRDefault="00931141" w:rsidP="002306F8">
      <w:pPr>
        <w:spacing w:line="240" w:lineRule="atLeast"/>
        <w:jc w:val="left"/>
      </w:pPr>
    </w:p>
    <w:p w:rsidR="00C9450A" w:rsidRDefault="00C9450A" w:rsidP="002306F8">
      <w:pPr>
        <w:pStyle w:val="Kop2"/>
        <w:spacing w:before="0" w:line="240" w:lineRule="atLeast"/>
      </w:pPr>
      <w:r>
        <w:t>9.1</w:t>
      </w:r>
      <w:r>
        <w:tab/>
        <w:t>Sanitaire voorzieningen</w:t>
      </w:r>
    </w:p>
    <w:p w:rsidR="00C9450A" w:rsidRDefault="00C9450A" w:rsidP="002306F8">
      <w:pPr>
        <w:spacing w:line="240" w:lineRule="atLeast"/>
        <w:jc w:val="left"/>
      </w:pPr>
      <w:r>
        <w:t xml:space="preserve">In dit hoofdstuk wordt gespecificeerd omschreven welke aantallen en typen toiletten beschikbaar worden gesteld </w:t>
      </w:r>
      <w:r w:rsidR="00D93592">
        <w:t>tijdens</w:t>
      </w:r>
      <w:r>
        <w:t xml:space="preserve"> het evenement. </w:t>
      </w:r>
      <w:r w:rsidR="00D93592">
        <w:t>Daarnaast</w:t>
      </w:r>
      <w:r>
        <w:t xml:space="preserve"> zijn de locaties van de toiletten opgenomen in de plattegrondtekening (zie bijlage 5).</w:t>
      </w:r>
    </w:p>
    <w:p w:rsidR="00C9450A" w:rsidRDefault="00C9450A" w:rsidP="002306F8">
      <w:pPr>
        <w:spacing w:line="240" w:lineRule="atLeast"/>
        <w:jc w:val="left"/>
      </w:pPr>
    </w:p>
    <w:p w:rsidR="00C9450A" w:rsidRDefault="00C9450A" w:rsidP="002306F8">
      <w:pPr>
        <w:spacing w:line="240" w:lineRule="atLeast"/>
        <w:jc w:val="left"/>
      </w:pPr>
      <w:r>
        <w:t xml:space="preserve">Aantal vast aanwezige toiletten: </w:t>
      </w:r>
      <w:r w:rsidRPr="001B1703">
        <w:rPr>
          <w:b/>
        </w:rPr>
        <w:t>&lt;invullen aantal toiletten&gt;</w:t>
      </w:r>
      <w:r>
        <w:t xml:space="preserve"> </w:t>
      </w:r>
    </w:p>
    <w:p w:rsidR="00C9450A" w:rsidRDefault="00C9450A" w:rsidP="002306F8">
      <w:pPr>
        <w:spacing w:line="240" w:lineRule="atLeast"/>
        <w:jc w:val="left"/>
      </w:pPr>
      <w:r>
        <w:t xml:space="preserve">Aantal mobiele toiletten: </w:t>
      </w:r>
      <w:r w:rsidRPr="001B1703">
        <w:rPr>
          <w:b/>
        </w:rPr>
        <w:t>&lt;invullen aantal urinoirs&gt;</w:t>
      </w:r>
    </w:p>
    <w:p w:rsidR="00C9450A" w:rsidRDefault="00C9450A" w:rsidP="002306F8">
      <w:pPr>
        <w:spacing w:line="240" w:lineRule="atLeast"/>
        <w:jc w:val="left"/>
      </w:pPr>
      <w:r>
        <w:t xml:space="preserve">Typen toiletten: </w:t>
      </w:r>
      <w:r w:rsidRPr="001B1703">
        <w:rPr>
          <w:b/>
        </w:rPr>
        <w:t>&lt;aangeven welke typen, denk aan plaskruizen, toiletwagens enz.&gt;</w:t>
      </w:r>
      <w:r>
        <w:t xml:space="preserve"> </w:t>
      </w:r>
    </w:p>
    <w:p w:rsidR="00C9450A" w:rsidRDefault="00C9450A" w:rsidP="002306F8">
      <w:pPr>
        <w:spacing w:line="240" w:lineRule="atLeast"/>
        <w:jc w:val="left"/>
      </w:pPr>
      <w:r>
        <w:t>Schoonmaak toilettenunits</w:t>
      </w:r>
      <w:r w:rsidRPr="001B1703">
        <w:rPr>
          <w:b/>
        </w:rPr>
        <w:t>: &lt;omschrijven op welke wijze en hoe vaak de reiniging van de toilettenunits plaatsvindt&gt;</w:t>
      </w:r>
    </w:p>
    <w:p w:rsidR="00C9450A" w:rsidRDefault="00C9450A" w:rsidP="002306F8">
      <w:pPr>
        <w:spacing w:line="240" w:lineRule="atLeast"/>
        <w:jc w:val="left"/>
      </w:pPr>
      <w:r>
        <w:t xml:space="preserve">Lozen op riolering: </w:t>
      </w:r>
      <w:r w:rsidRPr="001B1703">
        <w:rPr>
          <w:b/>
        </w:rPr>
        <w:t>&lt;Zo ja, aangeven waar en hoe het afvalwater wordt geloosd&gt;</w:t>
      </w:r>
    </w:p>
    <w:p w:rsidR="00C9450A" w:rsidRPr="001B1703" w:rsidRDefault="00C9450A" w:rsidP="002306F8">
      <w:pPr>
        <w:spacing w:line="240" w:lineRule="atLeast"/>
        <w:jc w:val="left"/>
        <w:rPr>
          <w:b/>
        </w:rPr>
      </w:pPr>
      <w:r>
        <w:t xml:space="preserve">Mobiele toiletten met eigen opvang: </w:t>
      </w:r>
      <w:r w:rsidRPr="001B1703">
        <w:rPr>
          <w:b/>
        </w:rPr>
        <w:t>&lt;zo ja, aangeven hoeveel</w:t>
      </w:r>
      <w:r w:rsidR="00C71072">
        <w:rPr>
          <w:b/>
        </w:rPr>
        <w:t>&gt;</w:t>
      </w:r>
    </w:p>
    <w:p w:rsidR="00C9450A" w:rsidRDefault="00C9450A" w:rsidP="002306F8">
      <w:pPr>
        <w:spacing w:line="240" w:lineRule="atLeast"/>
        <w:jc w:val="left"/>
      </w:pPr>
    </w:p>
    <w:p w:rsidR="00C9450A" w:rsidRDefault="00C9450A" w:rsidP="002306F8">
      <w:pPr>
        <w:pStyle w:val="Kop2"/>
        <w:spacing w:before="0" w:line="240" w:lineRule="atLeast"/>
      </w:pPr>
      <w:r>
        <w:t>9.2</w:t>
      </w:r>
      <w:r>
        <w:tab/>
        <w:t>Kermisattracties</w:t>
      </w:r>
    </w:p>
    <w:p w:rsidR="00C9450A" w:rsidRPr="00C71072" w:rsidRDefault="00C9450A" w:rsidP="002306F8">
      <w:pPr>
        <w:spacing w:line="240" w:lineRule="atLeast"/>
        <w:jc w:val="left"/>
        <w:rPr>
          <w:b/>
        </w:rPr>
      </w:pPr>
      <w:r w:rsidRPr="00C71072">
        <w:rPr>
          <w:b/>
        </w:rPr>
        <w:t>&lt;Omschrijven welke kermisattracties er aanwezig zijn en welke RAS nummers deze hebben&gt;</w:t>
      </w:r>
    </w:p>
    <w:p w:rsidR="00931141" w:rsidRDefault="00931141" w:rsidP="002306F8">
      <w:pPr>
        <w:spacing w:line="240" w:lineRule="atLeast"/>
        <w:jc w:val="left"/>
      </w:pPr>
    </w:p>
    <w:p w:rsidR="00C9450A" w:rsidRDefault="00C9450A" w:rsidP="002306F8">
      <w:pPr>
        <w:pStyle w:val="Kop2"/>
        <w:spacing w:before="0" w:line="240" w:lineRule="atLeast"/>
      </w:pPr>
      <w:r>
        <w:t>9.3</w:t>
      </w:r>
      <w:r>
        <w:tab/>
        <w:t>Horeca</w:t>
      </w:r>
    </w:p>
    <w:p w:rsidR="00C9450A" w:rsidRPr="00C71072" w:rsidRDefault="00C9450A" w:rsidP="002306F8">
      <w:pPr>
        <w:spacing w:line="240" w:lineRule="atLeast"/>
        <w:jc w:val="left"/>
        <w:rPr>
          <w:b/>
        </w:rPr>
      </w:pPr>
      <w:r w:rsidRPr="00C71072">
        <w:rPr>
          <w:b/>
        </w:rPr>
        <w:t xml:space="preserve">&lt;Omschrijven welke horecafaciliteiten aanwezig zijn (aantal bars en leidinggevenden (met namen, geboortedatum en geboorteplaats en uittreksel </w:t>
      </w:r>
      <w:proofErr w:type="spellStart"/>
      <w:r w:rsidRPr="00C71072">
        <w:rPr>
          <w:b/>
        </w:rPr>
        <w:t>SVHregister</w:t>
      </w:r>
      <w:proofErr w:type="spellEnd"/>
      <w:r w:rsidRPr="00C71072">
        <w:rPr>
          <w:b/>
        </w:rPr>
        <w:t xml:space="preserve">), bakken en braden en koelwagens enz. en welke huisregels gelden. Al deze zaken ook intekenen op plattegrondtekening bijlage 5&gt; </w:t>
      </w:r>
    </w:p>
    <w:p w:rsidR="00931141" w:rsidRDefault="00931141" w:rsidP="002306F8">
      <w:pPr>
        <w:spacing w:line="240" w:lineRule="atLeast"/>
        <w:jc w:val="left"/>
      </w:pPr>
    </w:p>
    <w:p w:rsidR="00C9450A" w:rsidRDefault="00C9450A" w:rsidP="002306F8">
      <w:pPr>
        <w:pStyle w:val="Kop2"/>
        <w:spacing w:before="0" w:line="240" w:lineRule="atLeast"/>
      </w:pPr>
      <w:r>
        <w:t>9.4</w:t>
      </w:r>
      <w:r>
        <w:tab/>
        <w:t>Communicatie</w:t>
      </w:r>
    </w:p>
    <w:p w:rsidR="00C9450A" w:rsidRDefault="00C9450A" w:rsidP="002306F8">
      <w:pPr>
        <w:spacing w:line="240" w:lineRule="atLeast"/>
        <w:jc w:val="left"/>
      </w:pPr>
      <w:r>
        <w:t>De communicatie is zowel voor, tijdens als na het evenement van groot belang. Er moet communicatie plaatsvinden richting omwonenden, overheid, bezoekers/ deelnemers en eigen medewerkers. In onderstaande paragrafen wordt de communicatie richting de betrokkenen nader beschreven.</w:t>
      </w:r>
    </w:p>
    <w:p w:rsidR="00931141" w:rsidRDefault="00931141" w:rsidP="002306F8">
      <w:pPr>
        <w:spacing w:line="240" w:lineRule="atLeast"/>
        <w:jc w:val="left"/>
      </w:pPr>
    </w:p>
    <w:p w:rsidR="00C9450A" w:rsidRDefault="00C9450A" w:rsidP="002306F8">
      <w:pPr>
        <w:pStyle w:val="Kop3"/>
        <w:spacing w:before="0" w:line="240" w:lineRule="atLeast"/>
      </w:pPr>
      <w:r>
        <w:t>9.4.1</w:t>
      </w:r>
      <w:r>
        <w:tab/>
        <w:t>Communicatie van organisatie naar omwonenden en overheid</w:t>
      </w:r>
    </w:p>
    <w:p w:rsidR="00C9450A" w:rsidRDefault="00C9450A" w:rsidP="002306F8">
      <w:pPr>
        <w:spacing w:line="240" w:lineRule="atLeast"/>
        <w:jc w:val="left"/>
      </w:pPr>
      <w:r w:rsidRPr="00C71072">
        <w:rPr>
          <w:b/>
        </w:rPr>
        <w:t>&lt;Omschrijven op welke wijze de direct omwonenden en bedrijven worden geïnformeerd over het evenement (o.a. aard en duur, verkeersmaatregelen en wijze waarop men een klacht kan indienen bij de organisator)&gt;</w:t>
      </w:r>
      <w:r>
        <w:t xml:space="preserve"> Dit voorkomt dat alle klachten direct bij de politie terecht komen zonder dat de organisatie hier zelf actie op heeft kunnen nemen.</w:t>
      </w:r>
    </w:p>
    <w:p w:rsidR="00931141" w:rsidRDefault="00931141" w:rsidP="002306F8">
      <w:pPr>
        <w:spacing w:line="240" w:lineRule="atLeast"/>
        <w:jc w:val="left"/>
      </w:pPr>
    </w:p>
    <w:p w:rsidR="00C9450A" w:rsidRDefault="00C9450A" w:rsidP="002306F8">
      <w:pPr>
        <w:pStyle w:val="Kop3"/>
        <w:spacing w:before="0" w:line="240" w:lineRule="atLeast"/>
      </w:pPr>
      <w:r>
        <w:t>9.4.2</w:t>
      </w:r>
      <w:r>
        <w:tab/>
        <w:t>Communicatie van organisatie naar eigen medewerkers</w:t>
      </w:r>
    </w:p>
    <w:p w:rsidR="00C9450A" w:rsidRDefault="00C9450A" w:rsidP="002306F8">
      <w:pPr>
        <w:spacing w:line="240" w:lineRule="atLeast"/>
        <w:jc w:val="left"/>
      </w:pPr>
      <w:r w:rsidRPr="00C71072">
        <w:rPr>
          <w:b/>
        </w:rPr>
        <w:t>&lt;Omschrijven op welke wijze de eigen medewerkers worden geïnformeerd over uit te voeren o.a. taken, werkzaamheden, bevoegdheden en gebruik communicatiemiddelen&gt;</w:t>
      </w:r>
      <w:r>
        <w:t>.</w:t>
      </w:r>
    </w:p>
    <w:p w:rsidR="00931141" w:rsidRDefault="00931141" w:rsidP="002306F8">
      <w:pPr>
        <w:spacing w:line="240" w:lineRule="atLeast"/>
      </w:pPr>
      <w:r>
        <w:br w:type="page"/>
      </w:r>
    </w:p>
    <w:p w:rsidR="00C9450A" w:rsidRDefault="00C9450A" w:rsidP="002306F8">
      <w:pPr>
        <w:pStyle w:val="Kop1"/>
        <w:spacing w:line="240" w:lineRule="atLeast"/>
      </w:pPr>
      <w:bookmarkStart w:id="10" w:name="_Toc535241380"/>
      <w:r>
        <w:lastRenderedPageBreak/>
        <w:t>10</w:t>
      </w:r>
      <w:r>
        <w:tab/>
        <w:t>Scenario’s</w:t>
      </w:r>
      <w:bookmarkEnd w:id="10"/>
    </w:p>
    <w:p w:rsidR="00931141" w:rsidRDefault="00931141" w:rsidP="002306F8">
      <w:pPr>
        <w:spacing w:line="240" w:lineRule="atLeast"/>
        <w:jc w:val="left"/>
      </w:pPr>
    </w:p>
    <w:p w:rsidR="00C9450A" w:rsidRDefault="00C9450A" w:rsidP="002306F8">
      <w:pPr>
        <w:pStyle w:val="Kop3"/>
        <w:spacing w:before="0" w:line="240" w:lineRule="atLeast"/>
      </w:pPr>
      <w:r>
        <w:t>10.1</w:t>
      </w:r>
      <w:r>
        <w:tab/>
        <w:t>Inleiding</w:t>
      </w:r>
    </w:p>
    <w:p w:rsidR="00931141" w:rsidRDefault="00931141" w:rsidP="002306F8">
      <w:pPr>
        <w:spacing w:line="240" w:lineRule="atLeast"/>
        <w:jc w:val="left"/>
      </w:pPr>
    </w:p>
    <w:p w:rsidR="00C9450A" w:rsidRDefault="00C9450A" w:rsidP="002306F8">
      <w:pPr>
        <w:spacing w:line="240" w:lineRule="atLeast"/>
        <w:jc w:val="left"/>
      </w:pPr>
      <w:r>
        <w:t>Tijdens evenementen kunnen zich verschillende zaken voordoen, bijv.:</w:t>
      </w:r>
    </w:p>
    <w:p w:rsidR="00C9450A" w:rsidRDefault="00C9450A" w:rsidP="002306F8">
      <w:pPr>
        <w:pStyle w:val="Lijstalinea"/>
        <w:numPr>
          <w:ilvl w:val="0"/>
          <w:numId w:val="5"/>
        </w:numPr>
        <w:spacing w:line="240" w:lineRule="atLeast"/>
        <w:jc w:val="left"/>
      </w:pPr>
      <w:r>
        <w:t>Ordeverstoring (bijv. vechtpartij)</w:t>
      </w:r>
    </w:p>
    <w:p w:rsidR="00C9450A" w:rsidRDefault="00C9450A" w:rsidP="002306F8">
      <w:pPr>
        <w:pStyle w:val="Lijstalinea"/>
        <w:numPr>
          <w:ilvl w:val="0"/>
          <w:numId w:val="5"/>
        </w:numPr>
        <w:spacing w:line="240" w:lineRule="atLeast"/>
        <w:jc w:val="left"/>
      </w:pPr>
      <w:r>
        <w:t>Paniek in menigte</w:t>
      </w:r>
    </w:p>
    <w:p w:rsidR="00C9450A" w:rsidRDefault="00C9450A" w:rsidP="002306F8">
      <w:pPr>
        <w:pStyle w:val="Lijstalinea"/>
        <w:numPr>
          <w:ilvl w:val="0"/>
          <w:numId w:val="5"/>
        </w:numPr>
        <w:spacing w:line="240" w:lineRule="atLeast"/>
        <w:jc w:val="left"/>
      </w:pPr>
      <w:r>
        <w:t>Ongeval</w:t>
      </w:r>
    </w:p>
    <w:p w:rsidR="00C9450A" w:rsidRDefault="00C9450A" w:rsidP="002306F8">
      <w:pPr>
        <w:pStyle w:val="Lijstalinea"/>
        <w:numPr>
          <w:ilvl w:val="0"/>
          <w:numId w:val="5"/>
        </w:numPr>
        <w:spacing w:line="240" w:lineRule="atLeast"/>
        <w:jc w:val="left"/>
      </w:pPr>
      <w:r>
        <w:t>Brand</w:t>
      </w:r>
    </w:p>
    <w:p w:rsidR="00C9450A" w:rsidRDefault="00C9450A" w:rsidP="002306F8">
      <w:pPr>
        <w:pStyle w:val="Lijstalinea"/>
        <w:numPr>
          <w:ilvl w:val="0"/>
          <w:numId w:val="5"/>
        </w:numPr>
        <w:spacing w:line="240" w:lineRule="atLeast"/>
        <w:jc w:val="left"/>
      </w:pPr>
      <w:r>
        <w:t>Extreme weersomstandigheden</w:t>
      </w:r>
    </w:p>
    <w:p w:rsidR="00C9450A" w:rsidRDefault="00C9450A" w:rsidP="002306F8">
      <w:pPr>
        <w:pStyle w:val="Lijstalinea"/>
        <w:numPr>
          <w:ilvl w:val="0"/>
          <w:numId w:val="5"/>
        </w:numPr>
        <w:spacing w:line="240" w:lineRule="atLeast"/>
        <w:jc w:val="left"/>
      </w:pPr>
      <w:r>
        <w:t>Verstopping infrastructuur</w:t>
      </w:r>
    </w:p>
    <w:p w:rsidR="00C9450A" w:rsidRDefault="00C9450A" w:rsidP="002306F8">
      <w:pPr>
        <w:spacing w:line="240" w:lineRule="atLeast"/>
        <w:jc w:val="left"/>
      </w:pPr>
    </w:p>
    <w:p w:rsidR="00C9450A" w:rsidRDefault="00C9450A" w:rsidP="002306F8">
      <w:pPr>
        <w:spacing w:line="240" w:lineRule="atLeast"/>
        <w:jc w:val="left"/>
      </w:pPr>
      <w:r w:rsidRPr="00695745">
        <w:rPr>
          <w:b/>
        </w:rPr>
        <w:t>&lt;Deze scenario’s uitwerken in de volgende paragrafen.&gt;</w:t>
      </w:r>
      <w:r>
        <w:t xml:space="preserve"> Op basis van de beoordeling van de hulpdiensten kan het zijn dat er nog meer of andere scenario’s van toepassing zijn voor het evenement. Dit wordt vanuit de hulpdiensten aan het bevoegd gezag aangegeven, waarna het bevoegd gezag de organisator hiervan op de hoogte stelt. De aanvullende scenario’s zullen dan ook worden uitgewerkt in dit hoofdstuk (in samenwerking met de hulpdiensten).</w:t>
      </w:r>
    </w:p>
    <w:p w:rsidR="00C9450A" w:rsidRDefault="00C9450A" w:rsidP="002306F8">
      <w:pPr>
        <w:spacing w:line="240" w:lineRule="atLeast"/>
        <w:jc w:val="left"/>
      </w:pPr>
    </w:p>
    <w:p w:rsidR="00C9450A" w:rsidRDefault="00C9450A" w:rsidP="002306F8">
      <w:pPr>
        <w:pStyle w:val="Kop2"/>
        <w:spacing w:before="0" w:line="240" w:lineRule="atLeast"/>
      </w:pPr>
      <w:r>
        <w:t>10.2</w:t>
      </w:r>
      <w:r>
        <w:tab/>
      </w:r>
      <w:proofErr w:type="spellStart"/>
      <w:r>
        <w:t>Crowdmanagement</w:t>
      </w:r>
      <w:proofErr w:type="spellEnd"/>
    </w:p>
    <w:p w:rsidR="00C9450A" w:rsidRDefault="00C9450A" w:rsidP="002306F8">
      <w:pPr>
        <w:spacing w:line="240" w:lineRule="atLeast"/>
        <w:jc w:val="left"/>
      </w:pPr>
      <w:r w:rsidRPr="00695745">
        <w:rPr>
          <w:b/>
        </w:rPr>
        <w:t>&lt;hier omschrijven op welke locaties maatregelen worden genomen om te grote publieksdrukte te voorkomen, welke maatregelen dat zijn, welke maatregelen genomen wordt als het toch te druk wordt, etc.&gt;</w:t>
      </w:r>
      <w:r>
        <w:t xml:space="preserve"> Bij grootschalige evenementen met hoge bezoekersaantallen en in relatie tot de omgeving en/of (verwachte) risico’s kan</w:t>
      </w:r>
      <w:r w:rsidR="00695745">
        <w:t xml:space="preserve"> het noodzakelijk zijn om </w:t>
      </w:r>
      <w:proofErr w:type="spellStart"/>
      <w:r w:rsidR="00695745">
        <w:t>crowd</w:t>
      </w:r>
      <w:r>
        <w:t>management</w:t>
      </w:r>
      <w:proofErr w:type="spellEnd"/>
      <w:r>
        <w:t xml:space="preserve"> toe te passen. Om te voorkomen dat er een te hoge publieksdichtheid ontstaat en dat daarom de mensenmassa niet gereguleerd kan worden, dient de organisatie maatregelen te nemen.</w:t>
      </w:r>
    </w:p>
    <w:p w:rsidR="00C9450A" w:rsidRDefault="00C9450A" w:rsidP="002306F8">
      <w:pPr>
        <w:spacing w:line="240" w:lineRule="atLeast"/>
        <w:jc w:val="left"/>
      </w:pPr>
      <w:r>
        <w:t>De noodz</w:t>
      </w:r>
      <w:r w:rsidR="00695745">
        <w:t xml:space="preserve">aak tot het toepassen van </w:t>
      </w:r>
      <w:proofErr w:type="spellStart"/>
      <w:r w:rsidR="00695745">
        <w:t>crowd</w:t>
      </w:r>
      <w:r>
        <w:t>management</w:t>
      </w:r>
      <w:proofErr w:type="spellEnd"/>
      <w:r>
        <w:t xml:space="preserve"> wordt bij de behandeling van de aanvraag door de hulpdiensten beoordeeld. Op basis van het oordeel van de hulpdiensten kunnen er namens het bevoegd gezag eisen worden gesteld aan de or</w:t>
      </w:r>
      <w:r w:rsidR="00695745">
        <w:t xml:space="preserve">ganisatie ten aanzien van </w:t>
      </w:r>
      <w:proofErr w:type="spellStart"/>
      <w:r w:rsidR="00695745">
        <w:t>crowd</w:t>
      </w:r>
      <w:r>
        <w:t>management</w:t>
      </w:r>
      <w:proofErr w:type="spellEnd"/>
      <w:r>
        <w:t>.</w:t>
      </w:r>
    </w:p>
    <w:p w:rsidR="00C9450A" w:rsidRDefault="00C9450A" w:rsidP="002306F8">
      <w:pPr>
        <w:spacing w:line="240" w:lineRule="atLeast"/>
        <w:jc w:val="left"/>
      </w:pPr>
      <w:r>
        <w:t>Dit wordt in een vroegtijdig stadium aangegeven bij de aanvrager, gelet op de voorbereidingen die getroffen moeten worden voor de preventieve en re</w:t>
      </w:r>
      <w:r w:rsidR="00695745">
        <w:t xml:space="preserve">pressieve maatregelen van </w:t>
      </w:r>
      <w:proofErr w:type="spellStart"/>
      <w:r w:rsidR="00695745">
        <w:t>crowd</w:t>
      </w:r>
      <w:r>
        <w:t>management</w:t>
      </w:r>
      <w:proofErr w:type="spellEnd"/>
      <w:r>
        <w:t>.</w:t>
      </w:r>
    </w:p>
    <w:p w:rsidR="00C9450A" w:rsidRDefault="00C9450A" w:rsidP="002306F8">
      <w:pPr>
        <w:spacing w:line="240" w:lineRule="atLeast"/>
        <w:jc w:val="left"/>
      </w:pPr>
    </w:p>
    <w:p w:rsidR="00C9450A" w:rsidRDefault="00695745" w:rsidP="002306F8">
      <w:pPr>
        <w:spacing w:line="240" w:lineRule="atLeast"/>
        <w:jc w:val="left"/>
      </w:pPr>
      <w:r>
        <w:t xml:space="preserve">Het </w:t>
      </w:r>
      <w:proofErr w:type="spellStart"/>
      <w:r>
        <w:t>crowd</w:t>
      </w:r>
      <w:r w:rsidR="00C9450A">
        <w:t>management</w:t>
      </w:r>
      <w:proofErr w:type="spellEnd"/>
      <w:r w:rsidR="00C9450A">
        <w:t xml:space="preserve"> plan maakt, indien van toepassing, als bijlage onderdeel uit van het draaiboek.</w:t>
      </w:r>
    </w:p>
    <w:p w:rsidR="00C9450A" w:rsidRDefault="00C9450A" w:rsidP="002306F8">
      <w:pPr>
        <w:spacing w:line="240" w:lineRule="atLeast"/>
        <w:jc w:val="left"/>
      </w:pPr>
    </w:p>
    <w:p w:rsidR="00C9450A" w:rsidRDefault="00C9450A" w:rsidP="002306F8">
      <w:pPr>
        <w:pStyle w:val="Kop2"/>
        <w:spacing w:before="0" w:line="240" w:lineRule="atLeast"/>
      </w:pPr>
      <w:r>
        <w:t>10.3</w:t>
      </w:r>
      <w:r>
        <w:tab/>
        <w:t>Opvanglocatie</w:t>
      </w:r>
    </w:p>
    <w:p w:rsidR="00C9450A" w:rsidRPr="00695745" w:rsidRDefault="00C9450A" w:rsidP="002306F8">
      <w:pPr>
        <w:spacing w:line="240" w:lineRule="atLeast"/>
        <w:jc w:val="left"/>
        <w:rPr>
          <w:b/>
        </w:rPr>
      </w:pPr>
      <w:r w:rsidRPr="00695745">
        <w:rPr>
          <w:b/>
        </w:rPr>
        <w:t>&lt;hier omschrijven waar de opvanglocatie is, hoe het sleutelbeheer van deze locatie is geregeld.&gt;</w:t>
      </w:r>
    </w:p>
    <w:p w:rsidR="00C9450A" w:rsidRDefault="00C9450A" w:rsidP="002306F8">
      <w:pPr>
        <w:spacing w:line="240" w:lineRule="atLeast"/>
        <w:jc w:val="left"/>
      </w:pPr>
      <w:r>
        <w:t>Als u het evenemententerrein moet ontruimen, dan moet er in buurt een gebouw (opvanglocatie) beschikbaar zijn waar bezoekers kunnen schuilen. U voegt de route naar deze opvanglocatie toe onder bijlage 4.</w:t>
      </w:r>
    </w:p>
    <w:p w:rsidR="00C9450A" w:rsidRDefault="00C9450A" w:rsidP="002306F8">
      <w:pPr>
        <w:spacing w:line="240" w:lineRule="atLeast"/>
        <w:jc w:val="left"/>
      </w:pPr>
    </w:p>
    <w:p w:rsidR="00C9450A" w:rsidRDefault="00C9450A" w:rsidP="002306F8">
      <w:pPr>
        <w:pStyle w:val="Kop2"/>
        <w:spacing w:before="0" w:line="240" w:lineRule="atLeast"/>
      </w:pPr>
      <w:r>
        <w:t>10.4</w:t>
      </w:r>
      <w:r>
        <w:tab/>
        <w:t>Scenario Ordeverstoring</w:t>
      </w:r>
    </w:p>
    <w:p w:rsidR="00C9450A" w:rsidRDefault="00C9450A" w:rsidP="002306F8">
      <w:pPr>
        <w:spacing w:line="240" w:lineRule="atLeast"/>
        <w:jc w:val="left"/>
      </w:pPr>
      <w:r w:rsidRPr="00695745">
        <w:rPr>
          <w:b/>
        </w:rPr>
        <w:t>&lt;hier omschrijven hoe de beveiliging gaat optreden, wanneer de politie geïnformeerd wordt en op welke wijze er vervolgens met de politie wordt samengewerkt.&gt;</w:t>
      </w:r>
      <w:r>
        <w:t xml:space="preserve"> Voor, tijdens of na een evenement kan de orde verstoord worden doordat bezoekers problemen veroorzaken. Bij ordeverstoring (bijvoorbeeld het uitbreken van een vechtpartij) is de coördinator beveiliging (en zijn medewerkers) als eerste verantwoordelijk voor het de-escaleren. Direct optreden van de politie kan soms in een mensenmassa escalerend werken. De politie is verantwoordelijk voor het handhaven van de openbare orde en veiligheid en bepaalt waar het omslagpunt ligt tussen ingrijpen door het beveiligingsbedrijf of de politie. Bij een ordeverstoring werkt de politie nauw samen met het beveiligingsbedrijf. De politie heeft op dat moment de leiding, waarbij de beveiligingsorganisatie gezien kan worden als een verlengstuk van de politie.</w:t>
      </w:r>
    </w:p>
    <w:p w:rsidR="00AD0725" w:rsidRDefault="00AD0725" w:rsidP="002306F8">
      <w:pPr>
        <w:spacing w:line="240" w:lineRule="atLeast"/>
        <w:jc w:val="left"/>
      </w:pPr>
    </w:p>
    <w:p w:rsidR="00C9450A" w:rsidRDefault="00C9450A" w:rsidP="002306F8">
      <w:pPr>
        <w:pStyle w:val="Kop2"/>
        <w:spacing w:before="0" w:line="240" w:lineRule="atLeast"/>
      </w:pPr>
      <w:r>
        <w:lastRenderedPageBreak/>
        <w:t>10.5</w:t>
      </w:r>
      <w:r>
        <w:tab/>
        <w:t>Paniek in menigte</w:t>
      </w:r>
    </w:p>
    <w:p w:rsidR="00C9450A" w:rsidRPr="00695745" w:rsidRDefault="00C9450A" w:rsidP="002306F8">
      <w:pPr>
        <w:spacing w:line="240" w:lineRule="atLeast"/>
        <w:jc w:val="left"/>
        <w:rPr>
          <w:b/>
        </w:rPr>
      </w:pPr>
      <w:r w:rsidRPr="00695745">
        <w:rPr>
          <w:b/>
        </w:rPr>
        <w:t>&lt;hier omschrijven op welke wijze de beveiliging en organisator handelen in geval van paniek in de menigte&gt;</w:t>
      </w:r>
    </w:p>
    <w:p w:rsidR="00AD0725" w:rsidRDefault="00AD0725" w:rsidP="002306F8">
      <w:pPr>
        <w:spacing w:line="240" w:lineRule="atLeast"/>
        <w:jc w:val="left"/>
      </w:pPr>
    </w:p>
    <w:p w:rsidR="00C9450A" w:rsidRDefault="00C9450A" w:rsidP="002306F8">
      <w:pPr>
        <w:pStyle w:val="Kop2"/>
        <w:spacing w:before="0" w:line="240" w:lineRule="atLeast"/>
      </w:pPr>
      <w:r>
        <w:t>10.6</w:t>
      </w:r>
      <w:r>
        <w:tab/>
        <w:t>Scenario Ongeval</w:t>
      </w:r>
    </w:p>
    <w:p w:rsidR="00C9450A" w:rsidRPr="00695745" w:rsidRDefault="00C9450A" w:rsidP="002306F8">
      <w:pPr>
        <w:spacing w:line="240" w:lineRule="atLeast"/>
        <w:jc w:val="left"/>
        <w:rPr>
          <w:b/>
        </w:rPr>
      </w:pPr>
      <w:r w:rsidRPr="00695745">
        <w:rPr>
          <w:b/>
        </w:rPr>
        <w:t xml:space="preserve">&lt;hier omschrijven hoe organisator, EHBO en beveiliging optreden bij een ongeval&gt; </w:t>
      </w:r>
    </w:p>
    <w:p w:rsidR="00695745" w:rsidRDefault="00695745" w:rsidP="002306F8">
      <w:pPr>
        <w:spacing w:line="240" w:lineRule="atLeast"/>
        <w:jc w:val="left"/>
      </w:pPr>
    </w:p>
    <w:p w:rsidR="00C9450A" w:rsidRDefault="00C9450A" w:rsidP="00695745">
      <w:pPr>
        <w:pStyle w:val="Kop2"/>
      </w:pPr>
      <w:r>
        <w:t>10.7</w:t>
      </w:r>
      <w:r>
        <w:tab/>
        <w:t>Scenario Brand</w:t>
      </w:r>
    </w:p>
    <w:p w:rsidR="00C9450A" w:rsidRPr="00695745" w:rsidRDefault="00C9450A" w:rsidP="002306F8">
      <w:pPr>
        <w:spacing w:line="240" w:lineRule="atLeast"/>
        <w:jc w:val="left"/>
        <w:rPr>
          <w:b/>
        </w:rPr>
      </w:pPr>
      <w:r w:rsidRPr="00695745">
        <w:rPr>
          <w:b/>
        </w:rPr>
        <w:t xml:space="preserve">&lt;hier omschrijven hoe organisator en beveiliging handelen bij brand op het evenemententerrein, waaronder ontruiming van het terrein&gt; </w:t>
      </w:r>
    </w:p>
    <w:p w:rsidR="00C9450A" w:rsidRDefault="00C9450A" w:rsidP="002306F8">
      <w:pPr>
        <w:spacing w:line="240" w:lineRule="atLeast"/>
        <w:jc w:val="left"/>
      </w:pPr>
    </w:p>
    <w:p w:rsidR="00C9450A" w:rsidRDefault="00C9450A" w:rsidP="002306F8">
      <w:pPr>
        <w:pStyle w:val="Kop2"/>
        <w:spacing w:before="0" w:line="240" w:lineRule="atLeast"/>
      </w:pPr>
      <w:r>
        <w:t>10.8</w:t>
      </w:r>
      <w:r>
        <w:tab/>
        <w:t>Extreme weersomstandigheden</w:t>
      </w:r>
    </w:p>
    <w:p w:rsidR="00C9450A" w:rsidRPr="00695745" w:rsidRDefault="00C9450A" w:rsidP="002306F8">
      <w:pPr>
        <w:spacing w:line="240" w:lineRule="atLeast"/>
        <w:jc w:val="left"/>
        <w:rPr>
          <w:b/>
        </w:rPr>
      </w:pPr>
      <w:r w:rsidRPr="00695745">
        <w:rPr>
          <w:b/>
        </w:rPr>
        <w:t>&lt;hier omschrijven op welke wijze de weersomstandigheden voor en tijdens het evenement worden gemonitord, hoe de besluitvorming is in geval van slecht weer (staken evenement) en hoe te handelen in geval van extreem weer. Waar de opvanglocatie is en hoe de toegang van deze locatie is geregeld (sleutelbeheer).&gt;</w:t>
      </w:r>
    </w:p>
    <w:p w:rsidR="00AD0725" w:rsidRDefault="00AD0725" w:rsidP="002306F8">
      <w:pPr>
        <w:spacing w:line="240" w:lineRule="atLeast"/>
        <w:jc w:val="left"/>
      </w:pPr>
    </w:p>
    <w:p w:rsidR="00C9450A" w:rsidRDefault="00C9450A" w:rsidP="002306F8">
      <w:pPr>
        <w:pStyle w:val="Kop2"/>
        <w:spacing w:before="0" w:line="240" w:lineRule="atLeast"/>
      </w:pPr>
      <w:r>
        <w:t>10.9</w:t>
      </w:r>
      <w:r>
        <w:tab/>
        <w:t>Verstopping infrastructuur</w:t>
      </w:r>
    </w:p>
    <w:p w:rsidR="00C9450A" w:rsidRPr="00695745" w:rsidRDefault="00C9450A" w:rsidP="002306F8">
      <w:pPr>
        <w:spacing w:line="240" w:lineRule="atLeast"/>
        <w:jc w:val="left"/>
        <w:rPr>
          <w:b/>
        </w:rPr>
      </w:pPr>
      <w:r w:rsidRPr="00695745">
        <w:rPr>
          <w:b/>
        </w:rPr>
        <w:t>&lt;hier omschrijven op welke wijze de organisator en verkeersregelaars optreden bij verstopping van de infrastructuur en op welke wijze daarin wordt samengewerkt met de politie.&gt;</w:t>
      </w:r>
    </w:p>
    <w:p w:rsidR="00AD0725" w:rsidRDefault="00AD0725" w:rsidP="002306F8">
      <w:pPr>
        <w:spacing w:line="240" w:lineRule="atLeast"/>
      </w:pPr>
      <w:r>
        <w:br w:type="page"/>
      </w:r>
    </w:p>
    <w:p w:rsidR="00C9450A" w:rsidRDefault="00C9450A" w:rsidP="002306F8">
      <w:pPr>
        <w:pStyle w:val="Kop1"/>
        <w:spacing w:line="240" w:lineRule="atLeast"/>
      </w:pPr>
      <w:bookmarkStart w:id="11" w:name="_Toc535241381"/>
      <w:r>
        <w:lastRenderedPageBreak/>
        <w:t>Bijlage 1</w:t>
      </w:r>
      <w:r>
        <w:tab/>
        <w:t>Opbouwschema</w:t>
      </w:r>
      <w:bookmarkEnd w:id="11"/>
    </w:p>
    <w:p w:rsidR="00AD0725" w:rsidRDefault="00AD0725" w:rsidP="002306F8">
      <w:pPr>
        <w:spacing w:line="240" w:lineRule="atLeast"/>
        <w:jc w:val="left"/>
      </w:pPr>
    </w:p>
    <w:p w:rsidR="00C9450A" w:rsidRDefault="00C9450A" w:rsidP="002306F8">
      <w:pPr>
        <w:spacing w:line="240" w:lineRule="atLeast"/>
        <w:jc w:val="left"/>
      </w:pPr>
      <w:r>
        <w:t>Evt. opbouwschema t.b.v. evenement toevoegen</w:t>
      </w:r>
    </w:p>
    <w:p w:rsidR="00C9450A" w:rsidRDefault="00C9450A" w:rsidP="002306F8">
      <w:pPr>
        <w:spacing w:line="240" w:lineRule="atLeast"/>
        <w:jc w:val="left"/>
      </w:pPr>
    </w:p>
    <w:p w:rsidR="00C9450A" w:rsidRDefault="00C9450A" w:rsidP="002306F8">
      <w:pPr>
        <w:spacing w:line="240" w:lineRule="atLeast"/>
        <w:jc w:val="left"/>
      </w:pPr>
      <w:r>
        <w:t xml:space="preserve"> </w:t>
      </w:r>
    </w:p>
    <w:p w:rsidR="00AD0725" w:rsidRDefault="00AD0725" w:rsidP="002306F8">
      <w:pPr>
        <w:spacing w:line="240" w:lineRule="atLeast"/>
      </w:pPr>
      <w:r>
        <w:br w:type="page"/>
      </w:r>
    </w:p>
    <w:p w:rsidR="00C9450A" w:rsidRDefault="00C9450A" w:rsidP="002306F8">
      <w:pPr>
        <w:pStyle w:val="Kop1"/>
        <w:spacing w:line="240" w:lineRule="atLeast"/>
      </w:pPr>
      <w:bookmarkStart w:id="12" w:name="_Toc535241382"/>
      <w:r>
        <w:lastRenderedPageBreak/>
        <w:t>Bijlage 2</w:t>
      </w:r>
      <w:r>
        <w:tab/>
        <w:t>Programma</w:t>
      </w:r>
      <w:bookmarkEnd w:id="12"/>
    </w:p>
    <w:p w:rsidR="00AD0725" w:rsidRDefault="00AD0725" w:rsidP="002306F8">
      <w:pPr>
        <w:spacing w:line="240" w:lineRule="atLeast"/>
        <w:jc w:val="left"/>
      </w:pPr>
    </w:p>
    <w:p w:rsidR="00C9450A" w:rsidRDefault="00C9450A" w:rsidP="002306F8">
      <w:pPr>
        <w:spacing w:line="240" w:lineRule="atLeast"/>
        <w:jc w:val="left"/>
      </w:pPr>
      <w:r>
        <w:t>Programma toevoegen met begin en eindtijden van de activiteiten en muziek (welke band, DJ etc.).</w:t>
      </w:r>
    </w:p>
    <w:p w:rsidR="00AD0725" w:rsidRDefault="00AD0725" w:rsidP="002306F8">
      <w:pPr>
        <w:spacing w:line="240" w:lineRule="atLeast"/>
      </w:pPr>
      <w:r>
        <w:br w:type="page"/>
      </w:r>
    </w:p>
    <w:p w:rsidR="00C9450A" w:rsidRDefault="00C9450A" w:rsidP="002306F8">
      <w:pPr>
        <w:pStyle w:val="Kop1"/>
        <w:spacing w:line="240" w:lineRule="atLeast"/>
      </w:pPr>
      <w:bookmarkStart w:id="13" w:name="_Toc535241383"/>
      <w:r>
        <w:lastRenderedPageBreak/>
        <w:t>Bijlage 3</w:t>
      </w:r>
      <w:r>
        <w:tab/>
        <w:t>Maatregelen brandveiligheid</w:t>
      </w:r>
      <w:bookmarkEnd w:id="13"/>
    </w:p>
    <w:p w:rsidR="00C9450A" w:rsidRDefault="00C9450A" w:rsidP="002306F8">
      <w:pPr>
        <w:spacing w:line="240" w:lineRule="atLeast"/>
        <w:jc w:val="left"/>
      </w:pPr>
    </w:p>
    <w:p w:rsidR="00C9450A" w:rsidRDefault="00C9450A" w:rsidP="002306F8">
      <w:pPr>
        <w:spacing w:line="240" w:lineRule="atLeast"/>
        <w:jc w:val="left"/>
      </w:pPr>
      <w:r>
        <w:t xml:space="preserve"> </w:t>
      </w:r>
    </w:p>
    <w:p w:rsidR="00AD0725" w:rsidRDefault="00AD0725" w:rsidP="002306F8">
      <w:pPr>
        <w:spacing w:line="240" w:lineRule="atLeast"/>
      </w:pPr>
      <w:r>
        <w:br w:type="page"/>
      </w:r>
    </w:p>
    <w:p w:rsidR="00C9450A" w:rsidRDefault="00C9450A" w:rsidP="002306F8">
      <w:pPr>
        <w:pStyle w:val="Kop1"/>
        <w:spacing w:line="240" w:lineRule="atLeast"/>
      </w:pPr>
      <w:bookmarkStart w:id="14" w:name="_Toc535241384"/>
      <w:r>
        <w:lastRenderedPageBreak/>
        <w:t>Bijlage 4</w:t>
      </w:r>
      <w:r>
        <w:tab/>
        <w:t>Bereikbaarheid en toegankelijkheid</w:t>
      </w:r>
      <w:bookmarkEnd w:id="14"/>
    </w:p>
    <w:p w:rsidR="00AD0725" w:rsidRDefault="00AD0725" w:rsidP="002306F8">
      <w:pPr>
        <w:spacing w:line="240" w:lineRule="atLeast"/>
      </w:pPr>
      <w:r>
        <w:br w:type="page"/>
      </w:r>
    </w:p>
    <w:p w:rsidR="00B30B4B" w:rsidRPr="00E56781" w:rsidRDefault="00C9450A" w:rsidP="002306F8">
      <w:pPr>
        <w:pStyle w:val="Kop1"/>
        <w:spacing w:line="240" w:lineRule="atLeast"/>
      </w:pPr>
      <w:bookmarkStart w:id="15" w:name="_Toc535241385"/>
      <w:r>
        <w:lastRenderedPageBreak/>
        <w:t>Bijlage 5</w:t>
      </w:r>
      <w:r>
        <w:tab/>
        <w:t>Plattegrondtekening</w:t>
      </w:r>
      <w:bookmarkEnd w:id="15"/>
    </w:p>
    <w:sectPr w:rsidR="00B30B4B" w:rsidRPr="00E56781" w:rsidSect="00B21217">
      <w:pgSz w:w="11906" w:h="16838"/>
      <w:pgMar w:top="1417" w:right="850"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50A" w:rsidRDefault="00C9450A" w:rsidP="00C9450A">
      <w:r>
        <w:separator/>
      </w:r>
    </w:p>
  </w:endnote>
  <w:endnote w:type="continuationSeparator" w:id="0">
    <w:p w:rsidR="00C9450A" w:rsidRDefault="00C9450A" w:rsidP="00C9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00E" w:rsidRDefault="00C1100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00E" w:rsidRDefault="00C1100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00E" w:rsidRDefault="00C110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50A" w:rsidRDefault="00C9450A" w:rsidP="00C9450A">
      <w:r>
        <w:separator/>
      </w:r>
    </w:p>
  </w:footnote>
  <w:footnote w:type="continuationSeparator" w:id="0">
    <w:p w:rsidR="00C9450A" w:rsidRDefault="00C9450A" w:rsidP="00C9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00E" w:rsidRDefault="00C1100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00E" w:rsidRDefault="00C1100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00E" w:rsidRDefault="00C110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7021"/>
    <w:multiLevelType w:val="hybridMultilevel"/>
    <w:tmpl w:val="D5D86F42"/>
    <w:lvl w:ilvl="0" w:tplc="F298668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9A06857"/>
    <w:multiLevelType w:val="hybridMultilevel"/>
    <w:tmpl w:val="556C7EDE"/>
    <w:lvl w:ilvl="0" w:tplc="F298668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1674E65"/>
    <w:multiLevelType w:val="hybridMultilevel"/>
    <w:tmpl w:val="75188F00"/>
    <w:lvl w:ilvl="0" w:tplc="955A05D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45D69C7"/>
    <w:multiLevelType w:val="hybridMultilevel"/>
    <w:tmpl w:val="6BB6AF5A"/>
    <w:lvl w:ilvl="0" w:tplc="F298668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93B1FE3"/>
    <w:multiLevelType w:val="hybridMultilevel"/>
    <w:tmpl w:val="424273C6"/>
    <w:lvl w:ilvl="0" w:tplc="955A05DA">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W_Generated" w:val="True"/>
    <w:docVar w:name="mitStyleTemplates" w:val="|"/>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 /&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 /&gt;_x000d__x000a_  &lt;FORMS /&gt;_x000d__x000a_  &lt;VALUES /&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6.1.16401"/>
  </w:docVars>
  <w:rsids>
    <w:rsidRoot w:val="00C9450A"/>
    <w:rsid w:val="00000277"/>
    <w:rsid w:val="00016DDA"/>
    <w:rsid w:val="00036ABA"/>
    <w:rsid w:val="00074B3B"/>
    <w:rsid w:val="00085E54"/>
    <w:rsid w:val="00086676"/>
    <w:rsid w:val="00091900"/>
    <w:rsid w:val="0009327E"/>
    <w:rsid w:val="00096FBD"/>
    <w:rsid w:val="000A5E80"/>
    <w:rsid w:val="000B240A"/>
    <w:rsid w:val="000B4528"/>
    <w:rsid w:val="000C2D46"/>
    <w:rsid w:val="000E36A6"/>
    <w:rsid w:val="000F792A"/>
    <w:rsid w:val="00104F95"/>
    <w:rsid w:val="00110A5D"/>
    <w:rsid w:val="001121F2"/>
    <w:rsid w:val="0012210D"/>
    <w:rsid w:val="00123051"/>
    <w:rsid w:val="00123574"/>
    <w:rsid w:val="00124FC8"/>
    <w:rsid w:val="00130C8F"/>
    <w:rsid w:val="00132913"/>
    <w:rsid w:val="00132B7E"/>
    <w:rsid w:val="00134154"/>
    <w:rsid w:val="00143759"/>
    <w:rsid w:val="00150EBA"/>
    <w:rsid w:val="00153A8B"/>
    <w:rsid w:val="00165D6F"/>
    <w:rsid w:val="0016752A"/>
    <w:rsid w:val="00192159"/>
    <w:rsid w:val="00193CB6"/>
    <w:rsid w:val="001A2369"/>
    <w:rsid w:val="001A4D43"/>
    <w:rsid w:val="001A52A5"/>
    <w:rsid w:val="001B1703"/>
    <w:rsid w:val="001B26EE"/>
    <w:rsid w:val="001B52BA"/>
    <w:rsid w:val="001B52E8"/>
    <w:rsid w:val="001B7030"/>
    <w:rsid w:val="001C380C"/>
    <w:rsid w:val="001C4B2D"/>
    <w:rsid w:val="001D12E4"/>
    <w:rsid w:val="001D2727"/>
    <w:rsid w:val="001D5C8E"/>
    <w:rsid w:val="001D610E"/>
    <w:rsid w:val="001E0985"/>
    <w:rsid w:val="001E6A50"/>
    <w:rsid w:val="001E6CA6"/>
    <w:rsid w:val="00206F08"/>
    <w:rsid w:val="00214C50"/>
    <w:rsid w:val="0021500B"/>
    <w:rsid w:val="0021575B"/>
    <w:rsid w:val="002268FE"/>
    <w:rsid w:val="002306F8"/>
    <w:rsid w:val="00242883"/>
    <w:rsid w:val="00247FD0"/>
    <w:rsid w:val="002516C9"/>
    <w:rsid w:val="0025783D"/>
    <w:rsid w:val="00266794"/>
    <w:rsid w:val="00273A65"/>
    <w:rsid w:val="00281F8B"/>
    <w:rsid w:val="00284F24"/>
    <w:rsid w:val="00291DE7"/>
    <w:rsid w:val="002965B9"/>
    <w:rsid w:val="002A2D51"/>
    <w:rsid w:val="002B2D96"/>
    <w:rsid w:val="002B5488"/>
    <w:rsid w:val="002C6EBD"/>
    <w:rsid w:val="002D1EAF"/>
    <w:rsid w:val="002D490F"/>
    <w:rsid w:val="002D55E3"/>
    <w:rsid w:val="002E08C5"/>
    <w:rsid w:val="002E0994"/>
    <w:rsid w:val="002E4B41"/>
    <w:rsid w:val="002E7B04"/>
    <w:rsid w:val="002F04C0"/>
    <w:rsid w:val="002F5516"/>
    <w:rsid w:val="0030060D"/>
    <w:rsid w:val="003027A9"/>
    <w:rsid w:val="00302994"/>
    <w:rsid w:val="003108E5"/>
    <w:rsid w:val="0032533B"/>
    <w:rsid w:val="00326B46"/>
    <w:rsid w:val="00327859"/>
    <w:rsid w:val="00332BAE"/>
    <w:rsid w:val="003548CC"/>
    <w:rsid w:val="003615C1"/>
    <w:rsid w:val="00362397"/>
    <w:rsid w:val="00363F86"/>
    <w:rsid w:val="00365718"/>
    <w:rsid w:val="003813EB"/>
    <w:rsid w:val="00383C13"/>
    <w:rsid w:val="00387F6A"/>
    <w:rsid w:val="003932B0"/>
    <w:rsid w:val="00393777"/>
    <w:rsid w:val="003B34DE"/>
    <w:rsid w:val="003C18CE"/>
    <w:rsid w:val="003C3000"/>
    <w:rsid w:val="003C5059"/>
    <w:rsid w:val="003E1FE4"/>
    <w:rsid w:val="003E5FD8"/>
    <w:rsid w:val="003F7D38"/>
    <w:rsid w:val="00405316"/>
    <w:rsid w:val="00412AF6"/>
    <w:rsid w:val="00417100"/>
    <w:rsid w:val="00431E48"/>
    <w:rsid w:val="00440E5C"/>
    <w:rsid w:val="00456332"/>
    <w:rsid w:val="00461E8F"/>
    <w:rsid w:val="004659E3"/>
    <w:rsid w:val="00465B5E"/>
    <w:rsid w:val="0047426F"/>
    <w:rsid w:val="00493102"/>
    <w:rsid w:val="004A1B2F"/>
    <w:rsid w:val="004A2EDB"/>
    <w:rsid w:val="004C3DC9"/>
    <w:rsid w:val="004C5D58"/>
    <w:rsid w:val="004D7F0D"/>
    <w:rsid w:val="004E627F"/>
    <w:rsid w:val="004F6EE1"/>
    <w:rsid w:val="004F75A0"/>
    <w:rsid w:val="005042C7"/>
    <w:rsid w:val="00505E3A"/>
    <w:rsid w:val="005067AC"/>
    <w:rsid w:val="00506969"/>
    <w:rsid w:val="00506CB5"/>
    <w:rsid w:val="00507E44"/>
    <w:rsid w:val="00513DFC"/>
    <w:rsid w:val="005254C1"/>
    <w:rsid w:val="00532DBD"/>
    <w:rsid w:val="005363FD"/>
    <w:rsid w:val="00537561"/>
    <w:rsid w:val="00541FCB"/>
    <w:rsid w:val="00550EFA"/>
    <w:rsid w:val="005609D1"/>
    <w:rsid w:val="00561372"/>
    <w:rsid w:val="00563ED5"/>
    <w:rsid w:val="00566AB3"/>
    <w:rsid w:val="00576C0E"/>
    <w:rsid w:val="00583AE5"/>
    <w:rsid w:val="005856DC"/>
    <w:rsid w:val="00585EBC"/>
    <w:rsid w:val="00591276"/>
    <w:rsid w:val="0059395C"/>
    <w:rsid w:val="005A110D"/>
    <w:rsid w:val="005A3F2E"/>
    <w:rsid w:val="005A5777"/>
    <w:rsid w:val="005B0C39"/>
    <w:rsid w:val="005B25AF"/>
    <w:rsid w:val="005C3BF2"/>
    <w:rsid w:val="005D45CD"/>
    <w:rsid w:val="005E2467"/>
    <w:rsid w:val="005E3CC2"/>
    <w:rsid w:val="005E4FE1"/>
    <w:rsid w:val="005F3654"/>
    <w:rsid w:val="00603DCC"/>
    <w:rsid w:val="00605034"/>
    <w:rsid w:val="00611D1E"/>
    <w:rsid w:val="006155BB"/>
    <w:rsid w:val="00615A77"/>
    <w:rsid w:val="006558B2"/>
    <w:rsid w:val="006570AF"/>
    <w:rsid w:val="00662940"/>
    <w:rsid w:val="00684F62"/>
    <w:rsid w:val="00693EAE"/>
    <w:rsid w:val="00695745"/>
    <w:rsid w:val="006A0151"/>
    <w:rsid w:val="006A2A9C"/>
    <w:rsid w:val="006A2CFA"/>
    <w:rsid w:val="006A6CC2"/>
    <w:rsid w:val="006A7750"/>
    <w:rsid w:val="006B7D96"/>
    <w:rsid w:val="006C6C7C"/>
    <w:rsid w:val="006D74CC"/>
    <w:rsid w:val="006D79E0"/>
    <w:rsid w:val="006D7DB4"/>
    <w:rsid w:val="006F2D91"/>
    <w:rsid w:val="0070481D"/>
    <w:rsid w:val="00704FDE"/>
    <w:rsid w:val="00715446"/>
    <w:rsid w:val="007179C4"/>
    <w:rsid w:val="007237D8"/>
    <w:rsid w:val="00723A3D"/>
    <w:rsid w:val="00726941"/>
    <w:rsid w:val="0073062B"/>
    <w:rsid w:val="00730B46"/>
    <w:rsid w:val="007343EE"/>
    <w:rsid w:val="007348B4"/>
    <w:rsid w:val="00741107"/>
    <w:rsid w:val="00753557"/>
    <w:rsid w:val="0075480E"/>
    <w:rsid w:val="0076445D"/>
    <w:rsid w:val="0076475B"/>
    <w:rsid w:val="00764A34"/>
    <w:rsid w:val="007666DE"/>
    <w:rsid w:val="00777485"/>
    <w:rsid w:val="00781666"/>
    <w:rsid w:val="007857AD"/>
    <w:rsid w:val="00790D70"/>
    <w:rsid w:val="0079418D"/>
    <w:rsid w:val="0079710D"/>
    <w:rsid w:val="007A289F"/>
    <w:rsid w:val="007C5169"/>
    <w:rsid w:val="007C6B83"/>
    <w:rsid w:val="007D0B1C"/>
    <w:rsid w:val="007D71E9"/>
    <w:rsid w:val="007E0D8F"/>
    <w:rsid w:val="007E40FA"/>
    <w:rsid w:val="007E76A6"/>
    <w:rsid w:val="007F7C33"/>
    <w:rsid w:val="00801352"/>
    <w:rsid w:val="008016EF"/>
    <w:rsid w:val="00803056"/>
    <w:rsid w:val="00807441"/>
    <w:rsid w:val="008232C0"/>
    <w:rsid w:val="00823AE3"/>
    <w:rsid w:val="00825948"/>
    <w:rsid w:val="00827818"/>
    <w:rsid w:val="008309D9"/>
    <w:rsid w:val="008445DF"/>
    <w:rsid w:val="00844E96"/>
    <w:rsid w:val="008452E7"/>
    <w:rsid w:val="008504CF"/>
    <w:rsid w:val="00863BCD"/>
    <w:rsid w:val="008664B6"/>
    <w:rsid w:val="00866F69"/>
    <w:rsid w:val="0087732A"/>
    <w:rsid w:val="0089438F"/>
    <w:rsid w:val="008A3D90"/>
    <w:rsid w:val="008A43FF"/>
    <w:rsid w:val="008A7FDC"/>
    <w:rsid w:val="008B1697"/>
    <w:rsid w:val="008B7731"/>
    <w:rsid w:val="008C1D14"/>
    <w:rsid w:val="008D301B"/>
    <w:rsid w:val="008D3C7B"/>
    <w:rsid w:val="008E0A23"/>
    <w:rsid w:val="008E0C2D"/>
    <w:rsid w:val="008F3D8D"/>
    <w:rsid w:val="008F5F3F"/>
    <w:rsid w:val="00922DF6"/>
    <w:rsid w:val="00923C7C"/>
    <w:rsid w:val="00931141"/>
    <w:rsid w:val="0093180B"/>
    <w:rsid w:val="009331D3"/>
    <w:rsid w:val="00950E31"/>
    <w:rsid w:val="00952009"/>
    <w:rsid w:val="00954936"/>
    <w:rsid w:val="00961641"/>
    <w:rsid w:val="00963072"/>
    <w:rsid w:val="00973E4B"/>
    <w:rsid w:val="009828C8"/>
    <w:rsid w:val="00994627"/>
    <w:rsid w:val="00997D9E"/>
    <w:rsid w:val="009A2303"/>
    <w:rsid w:val="009A2BCD"/>
    <w:rsid w:val="009A40E8"/>
    <w:rsid w:val="009B188A"/>
    <w:rsid w:val="009B7D4F"/>
    <w:rsid w:val="009C2B0C"/>
    <w:rsid w:val="009C6B28"/>
    <w:rsid w:val="009E36C2"/>
    <w:rsid w:val="009E60BB"/>
    <w:rsid w:val="009F172B"/>
    <w:rsid w:val="009F2FA8"/>
    <w:rsid w:val="00A02482"/>
    <w:rsid w:val="00A103BB"/>
    <w:rsid w:val="00A15E19"/>
    <w:rsid w:val="00A16B9C"/>
    <w:rsid w:val="00A26EBB"/>
    <w:rsid w:val="00A344B3"/>
    <w:rsid w:val="00A409DE"/>
    <w:rsid w:val="00A45F33"/>
    <w:rsid w:val="00A51868"/>
    <w:rsid w:val="00A51AFF"/>
    <w:rsid w:val="00A51B8F"/>
    <w:rsid w:val="00A541DE"/>
    <w:rsid w:val="00A84663"/>
    <w:rsid w:val="00A870BD"/>
    <w:rsid w:val="00A90CC8"/>
    <w:rsid w:val="00A91B75"/>
    <w:rsid w:val="00A93517"/>
    <w:rsid w:val="00A95C22"/>
    <w:rsid w:val="00AA765A"/>
    <w:rsid w:val="00AA7943"/>
    <w:rsid w:val="00AB199C"/>
    <w:rsid w:val="00AB42FE"/>
    <w:rsid w:val="00AB463F"/>
    <w:rsid w:val="00AB6301"/>
    <w:rsid w:val="00AD0725"/>
    <w:rsid w:val="00AD0ED1"/>
    <w:rsid w:val="00AD21A4"/>
    <w:rsid w:val="00AD5540"/>
    <w:rsid w:val="00AE197A"/>
    <w:rsid w:val="00AE6B99"/>
    <w:rsid w:val="00AF3489"/>
    <w:rsid w:val="00AF4C59"/>
    <w:rsid w:val="00AF551C"/>
    <w:rsid w:val="00AF71E1"/>
    <w:rsid w:val="00B00E99"/>
    <w:rsid w:val="00B04A1C"/>
    <w:rsid w:val="00B06870"/>
    <w:rsid w:val="00B07CAB"/>
    <w:rsid w:val="00B16386"/>
    <w:rsid w:val="00B21217"/>
    <w:rsid w:val="00B223B7"/>
    <w:rsid w:val="00B26AD1"/>
    <w:rsid w:val="00B30B4B"/>
    <w:rsid w:val="00B33213"/>
    <w:rsid w:val="00B37FE0"/>
    <w:rsid w:val="00B42EDA"/>
    <w:rsid w:val="00B5436A"/>
    <w:rsid w:val="00B63686"/>
    <w:rsid w:val="00B7511C"/>
    <w:rsid w:val="00B90C6F"/>
    <w:rsid w:val="00B92315"/>
    <w:rsid w:val="00BA0813"/>
    <w:rsid w:val="00BA48AE"/>
    <w:rsid w:val="00BB4404"/>
    <w:rsid w:val="00BC2B43"/>
    <w:rsid w:val="00BD6C56"/>
    <w:rsid w:val="00BF3C36"/>
    <w:rsid w:val="00C02EA3"/>
    <w:rsid w:val="00C05ECB"/>
    <w:rsid w:val="00C0603F"/>
    <w:rsid w:val="00C1100E"/>
    <w:rsid w:val="00C13876"/>
    <w:rsid w:val="00C30F9D"/>
    <w:rsid w:val="00C32DF7"/>
    <w:rsid w:val="00C34492"/>
    <w:rsid w:val="00C60AF8"/>
    <w:rsid w:val="00C61966"/>
    <w:rsid w:val="00C67290"/>
    <w:rsid w:val="00C71072"/>
    <w:rsid w:val="00C74268"/>
    <w:rsid w:val="00C9450A"/>
    <w:rsid w:val="00CA203B"/>
    <w:rsid w:val="00CA2D8F"/>
    <w:rsid w:val="00CA5DC2"/>
    <w:rsid w:val="00CA7291"/>
    <w:rsid w:val="00CB1FF2"/>
    <w:rsid w:val="00CB63D6"/>
    <w:rsid w:val="00CC12CF"/>
    <w:rsid w:val="00CD33B4"/>
    <w:rsid w:val="00CE0BC4"/>
    <w:rsid w:val="00CE24B7"/>
    <w:rsid w:val="00CE2F01"/>
    <w:rsid w:val="00CF1940"/>
    <w:rsid w:val="00D12587"/>
    <w:rsid w:val="00D1282C"/>
    <w:rsid w:val="00D14F84"/>
    <w:rsid w:val="00D2316A"/>
    <w:rsid w:val="00D2627B"/>
    <w:rsid w:val="00D37F0D"/>
    <w:rsid w:val="00D55AB2"/>
    <w:rsid w:val="00D64504"/>
    <w:rsid w:val="00D665C8"/>
    <w:rsid w:val="00D756B6"/>
    <w:rsid w:val="00D80A00"/>
    <w:rsid w:val="00D82010"/>
    <w:rsid w:val="00D82DB9"/>
    <w:rsid w:val="00D833D7"/>
    <w:rsid w:val="00D93592"/>
    <w:rsid w:val="00D93746"/>
    <w:rsid w:val="00D950F1"/>
    <w:rsid w:val="00D96522"/>
    <w:rsid w:val="00DA112E"/>
    <w:rsid w:val="00DB2D43"/>
    <w:rsid w:val="00DB5994"/>
    <w:rsid w:val="00DC49CA"/>
    <w:rsid w:val="00DE00D7"/>
    <w:rsid w:val="00DE3E8C"/>
    <w:rsid w:val="00DE54E0"/>
    <w:rsid w:val="00E00289"/>
    <w:rsid w:val="00E14FC3"/>
    <w:rsid w:val="00E35DAC"/>
    <w:rsid w:val="00E374DD"/>
    <w:rsid w:val="00E43760"/>
    <w:rsid w:val="00E500FD"/>
    <w:rsid w:val="00E56781"/>
    <w:rsid w:val="00E6539B"/>
    <w:rsid w:val="00E672A7"/>
    <w:rsid w:val="00E7638D"/>
    <w:rsid w:val="00E76DFC"/>
    <w:rsid w:val="00E800EE"/>
    <w:rsid w:val="00E93614"/>
    <w:rsid w:val="00EA0E5E"/>
    <w:rsid w:val="00EA510E"/>
    <w:rsid w:val="00EA6AF8"/>
    <w:rsid w:val="00EC328C"/>
    <w:rsid w:val="00EC6642"/>
    <w:rsid w:val="00EC6A50"/>
    <w:rsid w:val="00ED2A70"/>
    <w:rsid w:val="00ED3652"/>
    <w:rsid w:val="00EE0F11"/>
    <w:rsid w:val="00EE1E4F"/>
    <w:rsid w:val="00EE1FC9"/>
    <w:rsid w:val="00EE611E"/>
    <w:rsid w:val="00EF2189"/>
    <w:rsid w:val="00EF33AA"/>
    <w:rsid w:val="00EF5FFE"/>
    <w:rsid w:val="00F0058F"/>
    <w:rsid w:val="00F034D5"/>
    <w:rsid w:val="00F05572"/>
    <w:rsid w:val="00F103E5"/>
    <w:rsid w:val="00F13757"/>
    <w:rsid w:val="00F164B1"/>
    <w:rsid w:val="00F30409"/>
    <w:rsid w:val="00F3118B"/>
    <w:rsid w:val="00F32D64"/>
    <w:rsid w:val="00F3543D"/>
    <w:rsid w:val="00F47C6A"/>
    <w:rsid w:val="00F51AEF"/>
    <w:rsid w:val="00F54A01"/>
    <w:rsid w:val="00F54C84"/>
    <w:rsid w:val="00F56F5B"/>
    <w:rsid w:val="00F65681"/>
    <w:rsid w:val="00F723E2"/>
    <w:rsid w:val="00F85737"/>
    <w:rsid w:val="00F87F62"/>
    <w:rsid w:val="00F94D53"/>
    <w:rsid w:val="00F958D8"/>
    <w:rsid w:val="00FA008B"/>
    <w:rsid w:val="00FA0EF7"/>
    <w:rsid w:val="00FA3DB1"/>
    <w:rsid w:val="00FA462C"/>
    <w:rsid w:val="00FB104C"/>
    <w:rsid w:val="00FB2D00"/>
    <w:rsid w:val="00FB3820"/>
    <w:rsid w:val="00FB4DF2"/>
    <w:rsid w:val="00FB6D20"/>
    <w:rsid w:val="00FC187D"/>
    <w:rsid w:val="00FC62FA"/>
    <w:rsid w:val="00FF313C"/>
    <w:rsid w:val="00FF50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BEC3"/>
  <w15:docId w15:val="{94DF031A-0814-4BE7-A1CB-A7BDEC19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4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line="240" w:lineRule="auto"/>
    </w:pPr>
  </w:style>
  <w:style w:type="paragraph" w:styleId="Kop1">
    <w:name w:val="heading 1"/>
    <w:aliases w:val="Hoofdstuk"/>
    <w:basedOn w:val="Standaard"/>
    <w:next w:val="Standaard"/>
    <w:link w:val="Kop1Char"/>
    <w:uiPriority w:val="9"/>
    <w:qFormat/>
    <w:rsid w:val="00C61966"/>
    <w:pPr>
      <w:keepNext/>
      <w:keepLines/>
      <w:outlineLvl w:val="0"/>
    </w:pPr>
    <w:rPr>
      <w:rFonts w:eastAsiaTheme="majorEastAsia" w:cstheme="majorBidi"/>
      <w:b/>
      <w:sz w:val="32"/>
      <w:szCs w:val="32"/>
    </w:rPr>
  </w:style>
  <w:style w:type="paragraph" w:styleId="Kop2">
    <w:name w:val="heading 2"/>
    <w:aliases w:val="Paragraaf"/>
    <w:basedOn w:val="Standaard"/>
    <w:next w:val="Standaard"/>
    <w:link w:val="Kop2Char"/>
    <w:uiPriority w:val="9"/>
    <w:unhideWhenUsed/>
    <w:qFormat/>
    <w:rsid w:val="002E0994"/>
    <w:pPr>
      <w:keepNext/>
      <w:keepLines/>
      <w:spacing w:before="40"/>
      <w:outlineLvl w:val="1"/>
    </w:pPr>
    <w:rPr>
      <w:rFonts w:eastAsiaTheme="majorEastAsia" w:cstheme="majorBidi"/>
      <w:b/>
      <w:sz w:val="28"/>
      <w:szCs w:val="26"/>
    </w:rPr>
  </w:style>
  <w:style w:type="paragraph" w:styleId="Kop3">
    <w:name w:val="heading 3"/>
    <w:aliases w:val="Subparagraaf"/>
    <w:basedOn w:val="Standaard"/>
    <w:next w:val="Standaard"/>
    <w:link w:val="Kop3Char"/>
    <w:uiPriority w:val="9"/>
    <w:unhideWhenUsed/>
    <w:qFormat/>
    <w:rsid w:val="002E0994"/>
    <w:pPr>
      <w:keepNext/>
      <w:keepLines/>
      <w:spacing w:before="40"/>
      <w:outlineLvl w:val="2"/>
    </w:pPr>
    <w:rPr>
      <w:rFonts w:eastAsiaTheme="majorEastAsia"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uiPriority w:val="9"/>
    <w:rsid w:val="00C61966"/>
    <w:rPr>
      <w:rFonts w:eastAsiaTheme="majorEastAsia" w:cstheme="majorBidi"/>
      <w:b/>
      <w:sz w:val="32"/>
      <w:szCs w:val="32"/>
    </w:rPr>
  </w:style>
  <w:style w:type="paragraph" w:styleId="Titel">
    <w:name w:val="Title"/>
    <w:basedOn w:val="Standaard"/>
    <w:next w:val="Standaard"/>
    <w:link w:val="TitelChar"/>
    <w:uiPriority w:val="10"/>
    <w:qFormat/>
    <w:rsid w:val="00E43760"/>
    <w:pPr>
      <w:contextualSpacing/>
    </w:pPr>
    <w:rPr>
      <w:rFonts w:eastAsiaTheme="majorEastAsia" w:cstheme="majorBidi"/>
      <w:b/>
      <w:spacing w:val="-10"/>
      <w:kern w:val="28"/>
      <w:sz w:val="48"/>
      <w:szCs w:val="56"/>
    </w:rPr>
  </w:style>
  <w:style w:type="character" w:customStyle="1" w:styleId="TitelChar">
    <w:name w:val="Titel Char"/>
    <w:basedOn w:val="Standaardalinea-lettertype"/>
    <w:link w:val="Titel"/>
    <w:uiPriority w:val="10"/>
    <w:rsid w:val="00E43760"/>
    <w:rPr>
      <w:rFonts w:eastAsiaTheme="majorEastAsia" w:cstheme="majorBidi"/>
      <w:b/>
      <w:spacing w:val="-10"/>
      <w:kern w:val="28"/>
      <w:sz w:val="48"/>
      <w:szCs w:val="56"/>
    </w:rPr>
  </w:style>
  <w:style w:type="character" w:customStyle="1" w:styleId="Kop2Char">
    <w:name w:val="Kop 2 Char"/>
    <w:aliases w:val="Paragraaf Char"/>
    <w:basedOn w:val="Standaardalinea-lettertype"/>
    <w:link w:val="Kop2"/>
    <w:uiPriority w:val="9"/>
    <w:rsid w:val="002E0994"/>
    <w:rPr>
      <w:rFonts w:eastAsiaTheme="majorEastAsia" w:cstheme="majorBidi"/>
      <w:b/>
      <w:sz w:val="28"/>
      <w:szCs w:val="26"/>
    </w:rPr>
  </w:style>
  <w:style w:type="character" w:customStyle="1" w:styleId="Kop3Char">
    <w:name w:val="Kop 3 Char"/>
    <w:aliases w:val="Subparagraaf Char"/>
    <w:basedOn w:val="Standaardalinea-lettertype"/>
    <w:link w:val="Kop3"/>
    <w:uiPriority w:val="9"/>
    <w:rsid w:val="002E0994"/>
    <w:rPr>
      <w:rFonts w:eastAsiaTheme="majorEastAsia" w:cstheme="majorBidi"/>
      <w:b/>
      <w:sz w:val="24"/>
      <w:szCs w:val="24"/>
    </w:rPr>
  </w:style>
  <w:style w:type="paragraph" w:styleId="Ondertitel">
    <w:name w:val="Subtitle"/>
    <w:aliases w:val="Tussenkop"/>
    <w:basedOn w:val="Standaard"/>
    <w:next w:val="Standaard"/>
    <w:link w:val="OndertitelChar"/>
    <w:uiPriority w:val="11"/>
    <w:qFormat/>
    <w:rsid w:val="00E56781"/>
    <w:pPr>
      <w:tabs>
        <w:tab w:val="left" w:pos="7785"/>
      </w:tabs>
    </w:pPr>
    <w:rPr>
      <w:b/>
    </w:rPr>
  </w:style>
  <w:style w:type="character" w:customStyle="1" w:styleId="OndertitelChar">
    <w:name w:val="Ondertitel Char"/>
    <w:aliases w:val="Tussenkop Char"/>
    <w:basedOn w:val="Standaardalinea-lettertype"/>
    <w:link w:val="Ondertitel"/>
    <w:uiPriority w:val="11"/>
    <w:rsid w:val="00E56781"/>
    <w:rPr>
      <w:b/>
    </w:rPr>
  </w:style>
  <w:style w:type="paragraph" w:customStyle="1" w:styleId="TitelDFM">
    <w:name w:val="Titel DFM"/>
    <w:next w:val="Standaard"/>
    <w:qFormat/>
    <w:rsid w:val="00C9450A"/>
    <w:pPr>
      <w:spacing w:after="480" w:line="240" w:lineRule="auto"/>
      <w:jc w:val="left"/>
    </w:pPr>
    <w:rPr>
      <w:rFonts w:ascii="Calibri" w:eastAsiaTheme="majorEastAsia" w:hAnsi="Calibri" w:cstheme="majorBidi"/>
      <w:b/>
      <w:bCs/>
      <w:color w:val="000000" w:themeColor="text1"/>
      <w:sz w:val="48"/>
      <w:szCs w:val="26"/>
    </w:rPr>
  </w:style>
  <w:style w:type="paragraph" w:styleId="Ballontekst">
    <w:name w:val="Balloon Text"/>
    <w:basedOn w:val="Standaard"/>
    <w:link w:val="BallontekstChar"/>
    <w:uiPriority w:val="99"/>
    <w:semiHidden/>
    <w:unhideWhenUsed/>
    <w:rsid w:val="00C9450A"/>
    <w:rPr>
      <w:rFonts w:ascii="Tahoma" w:hAnsi="Tahoma" w:cs="Tahoma"/>
      <w:sz w:val="16"/>
      <w:szCs w:val="16"/>
    </w:rPr>
  </w:style>
  <w:style w:type="character" w:customStyle="1" w:styleId="BallontekstChar">
    <w:name w:val="Ballontekst Char"/>
    <w:basedOn w:val="Standaardalinea-lettertype"/>
    <w:link w:val="Ballontekst"/>
    <w:uiPriority w:val="99"/>
    <w:semiHidden/>
    <w:rsid w:val="00C9450A"/>
    <w:rPr>
      <w:rFonts w:ascii="Tahoma" w:hAnsi="Tahoma" w:cs="Tahoma"/>
      <w:sz w:val="16"/>
      <w:szCs w:val="16"/>
    </w:rPr>
  </w:style>
  <w:style w:type="paragraph" w:styleId="Koptekst">
    <w:name w:val="header"/>
    <w:basedOn w:val="Standaard"/>
    <w:link w:val="KoptekstChar"/>
    <w:uiPriority w:val="99"/>
    <w:unhideWhenUsed/>
    <w:rsid w:val="00C9450A"/>
    <w:pPr>
      <w:tabs>
        <w:tab w:val="center" w:pos="4536"/>
        <w:tab w:val="right" w:pos="9072"/>
      </w:tabs>
    </w:pPr>
  </w:style>
  <w:style w:type="character" w:customStyle="1" w:styleId="KoptekstChar">
    <w:name w:val="Koptekst Char"/>
    <w:basedOn w:val="Standaardalinea-lettertype"/>
    <w:link w:val="Koptekst"/>
    <w:uiPriority w:val="99"/>
    <w:rsid w:val="00C9450A"/>
  </w:style>
  <w:style w:type="paragraph" w:styleId="Voettekst">
    <w:name w:val="footer"/>
    <w:basedOn w:val="Standaard"/>
    <w:link w:val="VoettekstChar"/>
    <w:uiPriority w:val="99"/>
    <w:unhideWhenUsed/>
    <w:rsid w:val="00C9450A"/>
    <w:pPr>
      <w:tabs>
        <w:tab w:val="center" w:pos="4536"/>
        <w:tab w:val="right" w:pos="9072"/>
      </w:tabs>
    </w:pPr>
  </w:style>
  <w:style w:type="character" w:customStyle="1" w:styleId="VoettekstChar">
    <w:name w:val="Voettekst Char"/>
    <w:basedOn w:val="Standaardalinea-lettertype"/>
    <w:link w:val="Voettekst"/>
    <w:uiPriority w:val="99"/>
    <w:rsid w:val="00C9450A"/>
  </w:style>
  <w:style w:type="paragraph" w:styleId="Lijstalinea">
    <w:name w:val="List Paragraph"/>
    <w:basedOn w:val="Standaard"/>
    <w:uiPriority w:val="34"/>
    <w:rsid w:val="00C9450A"/>
    <w:pPr>
      <w:ind w:left="720"/>
      <w:contextualSpacing/>
    </w:pPr>
  </w:style>
  <w:style w:type="paragraph" w:styleId="Inhopg1">
    <w:name w:val="toc 1"/>
    <w:basedOn w:val="Standaard"/>
    <w:next w:val="Standaard"/>
    <w:autoRedefine/>
    <w:uiPriority w:val="39"/>
    <w:qFormat/>
    <w:rsid w:val="00F54C84"/>
    <w:pPr>
      <w:tabs>
        <w:tab w:val="left" w:pos="992"/>
        <w:tab w:val="right" w:pos="8692"/>
      </w:tabs>
      <w:spacing w:before="280"/>
      <w:jc w:val="left"/>
    </w:pPr>
    <w:rPr>
      <w:rFonts w:ascii="Arial" w:eastAsia="Times New Roman" w:hAnsi="Arial" w:cs="Times New Roman"/>
      <w:b/>
      <w:noProof/>
      <w:position w:val="4"/>
      <w:sz w:val="19"/>
      <w:szCs w:val="20"/>
      <w:lang w:val="nl"/>
    </w:rPr>
  </w:style>
  <w:style w:type="character" w:styleId="Hyperlink">
    <w:name w:val="Hyperlink"/>
    <w:uiPriority w:val="99"/>
    <w:rsid w:val="00F54C84"/>
    <w:rPr>
      <w:color w:val="0000FF"/>
      <w:u w:val="single"/>
    </w:rPr>
  </w:style>
  <w:style w:type="paragraph" w:styleId="Plattetekst">
    <w:name w:val="Body Text"/>
    <w:basedOn w:val="Standaard"/>
    <w:link w:val="PlattetekstChar"/>
    <w:semiHidden/>
    <w:rsid w:val="002306F8"/>
    <w:pPr>
      <w:keepLines/>
      <w:spacing w:after="120"/>
      <w:jc w:val="left"/>
    </w:pPr>
    <w:rPr>
      <w:rFonts w:ascii="Arial" w:eastAsia="Times New Roman" w:hAnsi="Arial" w:cs="Times New Roman"/>
      <w:sz w:val="19"/>
      <w:szCs w:val="20"/>
      <w:lang w:val="nl"/>
    </w:rPr>
  </w:style>
  <w:style w:type="character" w:customStyle="1" w:styleId="PlattetekstChar">
    <w:name w:val="Platte tekst Char"/>
    <w:basedOn w:val="Standaardalinea-lettertype"/>
    <w:link w:val="Plattetekst"/>
    <w:semiHidden/>
    <w:rsid w:val="002306F8"/>
    <w:rPr>
      <w:rFonts w:ascii="Arial" w:eastAsia="Times New Roman" w:hAnsi="Arial" w:cs="Times New Roman"/>
      <w:sz w:val="19"/>
      <w:szCs w:val="20"/>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6C238-E829-412D-842D-905B98AF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2672</Words>
  <Characters>14700</Characters>
  <Application>Microsoft Office Word</Application>
  <DocSecurity>4</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Gemeente De Fryske Marren</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Janneke Wijnand</dc:creator>
  <cp:lastModifiedBy>Janneke Wijnand</cp:lastModifiedBy>
  <cp:revision>2</cp:revision>
  <dcterms:created xsi:type="dcterms:W3CDTF">2019-06-24T11:21:00Z</dcterms:created>
  <dcterms:modified xsi:type="dcterms:W3CDTF">2019-06-24T11:21:00Z</dcterms:modified>
</cp:coreProperties>
</file>